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Times New Roman" w:hAnsi="宋体"/>
          <w:sz w:val="2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宁夏林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业和草原局</w:t>
      </w:r>
      <w:r>
        <w:rPr>
          <w:rFonts w:ascii="Times New Roman" w:hAnsi="Times New Roman" w:eastAsia="方正小标宋简体"/>
          <w:sz w:val="44"/>
          <w:szCs w:val="44"/>
        </w:rPr>
        <w:t>乡土专家推荐</w:t>
      </w:r>
      <w:r>
        <w:rPr>
          <w:rFonts w:hint="eastAsia" w:ascii="Times New Roman" w:hAnsi="Times New Roman" w:eastAsia="方正小标宋简体"/>
          <w:sz w:val="44"/>
          <w:szCs w:val="44"/>
        </w:rPr>
        <w:t>人员汇总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p>
      <w:pPr>
        <w:spacing w:line="38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主管部门（盖章）：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宁夏回族自治区林业和草原局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 xml:space="preserve">    2019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日</w:t>
      </w:r>
    </w:p>
    <w:tbl>
      <w:tblPr>
        <w:tblStyle w:val="8"/>
        <w:tblW w:w="16138" w:type="dxa"/>
        <w:jc w:val="center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48"/>
        <w:gridCol w:w="1008"/>
        <w:gridCol w:w="432"/>
        <w:gridCol w:w="1140"/>
        <w:gridCol w:w="816"/>
        <w:gridCol w:w="851"/>
        <w:gridCol w:w="805"/>
        <w:gridCol w:w="722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32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7222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李安宁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宁夏银川市永宁县望远镇上河村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7队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1949.12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林业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自1982年开始从事林业育苗产业37年来，注重科技创新，从2004年起致力于《常绿阔叶园林绿化树种丝棉木嫁接北海道黄杨、胶东卫矛繁育技术试验与示范》等多项成果的研究和试验示范，特别是常绿阔叶树实验成功终结了宁夏冬季没有常绿阔叶树，其成果转化惠及森淼公司、宁苗公司等全区多家绿化企业。同时带动本村和周边村队农户500余户，种植面积4000余亩。在我区首次采用以丝棉木为砧木高位嫁接胶东卫矛、北海道黄杨等树木，实现灌木乔木化。获得国家发明专利1项、省级科技成果1项、市级科技成果3项；先后被自治区党委组织部、宣传部、人社厅、农牧厅等部门表彰为“优秀科技特派员”“宁夏优秀农村实用人才”“优秀科普志愿者”“自治区农村优秀实用人才”等荣誉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永宁县人民政府、永宁县林草局推荐；4个基层单位（合作社）推荐：永宁县科学技术局、永宁县望远镇上河村委员会、永宁县蔡永祥农业种植专业合作社、永宁县绿源林果苗木专业合作社。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方正仿宋_GBK"/>
                <w:b/>
                <w:bCs/>
                <w:color w:val="auto"/>
                <w:sz w:val="24"/>
                <w:szCs w:val="24"/>
                <w:shd w:val="clear" w:color="auto" w:fill="FFFFFF"/>
              </w:rPr>
              <w:t>马金忠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宁夏固原市原州区寨科乡蔡川村八组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方正仿宋_GBK"/>
                <w:color w:val="auto"/>
                <w:sz w:val="24"/>
                <w:szCs w:val="24"/>
                <w:shd w:val="clear" w:color="auto" w:fill="FFFFFF"/>
              </w:rPr>
              <w:t>1979.10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仿宋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方正仿宋_GBK"/>
                <w:color w:val="auto"/>
                <w:sz w:val="24"/>
                <w:szCs w:val="24"/>
                <w:shd w:val="clear" w:color="auto" w:fill="FFFFFF"/>
              </w:rPr>
              <w:t>农牧业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1999年12月入伍，先后两次被评为优秀士兵，荣立三等功一次，服役期间受部队委托先后在卫生学校、坦克集训队、北京经济管理干部学校学习，取得本科学历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2001年转为一级士官，加入中国共产党，2004年12月退役。2005年至2011年在西安城市交通学院担任教学管理工作期间钻研业务，多次评为优秀青年教师，先进工作个人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2011年返乡发展种植业和畜牧业，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成立原州区金羚养殖农民专业合作社，带领村民大规模发展牛羊养殖，解决数百人劳动就业问题。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2015年创办原州区浩森种植农民专业合作社，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种植红梅杏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65亩、五谷杂粮150亩、牧草560亩、养殖牛羊400余头，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带领更多的建档立卡户、贫困户通过资源优势整合，实现脱贫致富。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云雾山国家级自然保护区管理局推荐；4个基层单位（合作社）推荐：固原市原州区寨科乡蔡川村土地股份专业合作社、固原市原州区浩森种植农民专业合作社、固原市原州区银海养殖农民专业合作社、固原市原州区金羚牲畜养殖农民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仿宋_GBK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张国庆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宁夏银川市兴庆区南薰西街60号林业厅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仿宋_GBK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1962.10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群众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果树技术推广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（干部）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从事经济林技术研究、推广和管理41年，长期工作在生产和技术推广一线。在经济林基础研究、科技推广、技术攻关、实践创新等方面取得重大突破，解决了我区在葡萄、红枣、设施果树生产中许多技术性难题，先后主持或承担国家、自治区12项林业产业重点科研项目，获国家科学技术进步二等奖1项，获省级自然科学优秀学术论文三等奖2项，科技成果6项、国家专利1项，制定行业和地方标准8项，出版专业著作3部，发表科技论文11篇。实践总结了宁夏贺兰山东麓酿酒葡萄“厂”字形规范化栽培技术、灵武长枣自由纺锤形优质丰产技术、设施葡萄高干水平棚架立体复合栽培技术、欧洲优良酿酒葡萄品种（系）苗木繁育技术等6项关键技术。各项技术成果在生产中广泛转化，各项技术成果在生产中广泛应用并有效转化，示范推广15万亩，年增收3000万元，取得了明显的经济和社会效益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宁夏林权服务与产业发展中心推荐；4个基层单位（合作社）推荐：平罗县瑞祺高荣农林专业合作社、宁夏八大庄生态科技有限公司、吴忠市艺苗林果种植专业合作社、宁夏银湖农林牧开发有限公司。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  <w:t>朱金忠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中卫市中宁县莫咀村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1976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中专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群众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枸杞苗木新品种研发、繁育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朱金忠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中宁县杞鑫枸杞苗木专业合作社理事长、法人、科技特派员，农村实用人才带头人、农民专业合作组织带头人、花卉园艺工程师、宁夏回族自治区职业技能鉴定枸杞专项工种考评员、中卫市专家库特聘专家，2018年被选派为“三区”科技人才援助徐套乡。取得了“林木种子生产经营许可证”，自主研发认定宁杞10号、杞鑫1号、杞鑫3号3个植物新品种权证书。经宁夏枸杞工程技术研究中心授权繁育宁杞5号和宁杞7号2个授权证书。申报2个实用新型专利，1个发明专利，建立枸杞苗木硬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嫩枝扦插以及反季节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育苗技术规程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，年繁育优质枸杞苗木3000万株以上、占地1500余亩的枸杞苗木快繁基地。带动周边种植户和就业人员1000余人，推广枸杞新品种20余万亩并免费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为种植户提供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社会化服务。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宁县枸杞产业发展服务局推荐；5个基层单位（合作社）推荐：中宁县优质枸杞苗木协会、中宁县宁安镇营盘滩村委会、中宁县枸杞种质资源保护与研发中心、中宁县润运枸杞专业合作社、鄂尔多斯市杞农堂农业技术开发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洋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宁夏银川市金凤区良田镇园子村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1978.05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种植业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2010年5月成立“宁夏洋洋种植农民专业合作社”，2015年注册“忠洋陆丰”牌商标，建立较完善的内部管理制度。现有成员136人，资产总额200万元，主要从事种植新技术推广和示范、培训、农产品的种植销售，农业废弃物综合循环利用与推广，辐射带动周边农户336户。2016年流转200多亩土地，引进郑州专业公司，示范种植“超级玫瑰”“中秋脆蜜”等新品种葡萄、桃子，打造休闲观光农业，带动周边种植户调整产业结构、升级传统农业、实现增收致富，2018年在园子村推广经果林种植面积达到860余亩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银川市金凤区自然资源局推荐；3个基层单位（合作社）推荐：银川市金凤区良田镇园子村委会、银川市金凤区良田镇人民政府、宁夏洋洋种植农民专业合作社。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王学林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宁夏银川灵武市龙辰宜合苑5号楼3单元301室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1974.07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灵武长枣种植、贮藏、销售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王学林于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1997年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高中毕业后随父亲在灵武市临河镇陆续推广种植灵武长枣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8000余亩，带动灵武市发展长枣种植面积14.2亩。2008年，王学林注册成立灵武市临河镇滨河长枣专业合作社，发展社员206户，种植面积4900亩。通过多年历练，掌握灵武长枣种植、贮藏、销售等一系列专业技术，利用实践技术服务广大枣农、合作社及种植大户，被推荐为灵武长枣协会副会长和灵武长枣产业联合体副理事长。2016年至2018年期间，滨河长枣专业合作社共销售长枣346.86万公斤；灵武长枣协会交办王学林负责主持销售工作，联合19家会员单位销售长枣2357.2万公斤，取得良好的社会效益。2019年，灵武长枣协会交办王学林引进有机生物菌肥，推广灵武长枣测土配方施肥3000亩，为灵武长枣产业的发展做出重大贡献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灵武市自然资源局推荐；4个基层单位（合作社）推荐：灵武市农友果品蔬菜专业合作社、灵武市宁六宝果品专业合作社、灵武市大泉林场、灵武市畅翔长红枣种植专业合作社。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李学军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宁夏吴忠青铜峡市青铜峡镇广武村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1962.08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中专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林果产业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（农民）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李学军是农村致富带头人，先后获得自治区优秀党务工作者、自治区优秀科技特派员、自治区“十佳果品生产技术能手”等荣誉称号。他积极动员果农对果树更新换代，推广无公害种植、平衡施肥、搞贴木嫁接技术等四项新科技，成立果树修剪服务队。创办科技培训实训基地和巾帼创业实训基地，建立了党建示范点和人才示范点；2017年依托131人才建设示范项目，又建设了300平方米的“农民田间学校”。先后引进示范推广了绿色精品苹果生产管理技术、老果园改造管理技术、中低产园改造技术和幼小树栽培管理技术、苹果套袋、贴字、SOD、富硒等优质苹果生产技术，建立绿色精品苹果科技示范园大中小三处，取得了一定的成效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青铜峡市自然资源局推荐；5个基层单位（合作社）推荐：青铜峡市广武林果产业协会、青铜峡市广武林果专业合作社、青铜峡市广武农村专业技术联合会、青铜峡市桂芳苹果专业合作社、青铜峡市李杰苹果种植家庭农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史  宽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吴忠市利通区自然资源局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1962.01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果树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（干部）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史宽于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2014年在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吴忠市利通区五里坡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创建了自治区首家“宁夏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苹果现代集约栽培技术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示范园”，同年主持实施了《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苹果矮化引种密植栽培科技示范及推广》项目，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实现建园快、结果早、易管理、高效益的目标，创造苹果矮砧密植栽培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当年开花、次年结果，第三年亩产1460斤的单产新纪录。截至2018年辐射带动海越公司、鑫源祥公司、闰昌公司等发展现代苹果种植3000余亩。建成了宁夏首家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现代苹果种植“百果园苹果科普示范基地”，2017年荣获国家级科普示范基地，主持编写“宁夏苹果矮砧密植栽培建园技术规程”主要指导性地方标准，为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引领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苹果产业栽培模式的升级换代，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发展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zh-CN" w:eastAsia="zh-CN"/>
              </w:rPr>
              <w:t>苹果现代集约栽培做出贡献。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担任“全区春季苹果修剪技术骨干培训班”“全区苹果夏季管理关键技术现场培训班”主讲；参加宁夏科协组织在中宁太阳梁移民区、青铜峡广武移民区开展的“科枝专家助力精准脱贫果树技术培训”等科技服务活动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吴忠市利通区自然资源局推荐；3个基层单位（合作社）推荐：吴忠市玉静果品产销专业合作社、吴忠海越农业有限公司、吴忠市烽火台苹果种植专业合作社。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王小亮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宁夏中卫市沙坡头区东园镇政府东侧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1980.04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大专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林业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（企业）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王小亮所创办的企业现已经成为自治区级农业产业化龙头企业，个人也多次荣获中卫市优秀创业青年、青年企业家等荣誉。2015年11月，王小亮带领团队开启了开荒、治沙、营林等建设工程大会战，雇用上千名周边移民，利用草方格固沙、局面推平，硬是在这片沙荒地上开辟土地3000亩，经过三年栽植矮化密植新品种苹果树，成活率达到85%以上，一座现代化的农林产业科技示范园区初具雏形。为了保证矮砧技术在南山台生态移民区进行推广示范，王小亮不断去国内外知名学院学习；同时高薪聘请技术人才来管理公司，以提高企业的管理创新能力，变成真正会管理的“土专家”和“田秀才”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中卫市沙坡头区林草局推荐；3个基层单位（合作社）推荐：中卫市农发果蔬流通专业合作社、中卫市南山绿野苗木农民专业合作社、中卫市农发农业科技有限公司。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马占林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中卫市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沙坡头区永康镇彩达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2队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1969.08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群众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苹果种植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（企业）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马占林从事苹果种植和运销业务16年来，为了推动中卫市的果品产业提质增效，使广大果农尽快增收致富，他根据果品销售市场发展需要，于2012年投资1343.15万元，新建建筑面积4600平方米的半卧式对开门冷库一座，果品收购加工车间600平方米，防雨棚800平方米；2015年投资1200万元流通土地1400余亩；2016年从陕西、山东引进以矮化脱毒中间砧M26、M9T337进行育苗，取得初步成效。目前果品运输到越南、缅甸等国家，区外销往海南、湖南、湖北、上海等省市，设立代理网点120家。2010年马占林被中卫市林业生态建设局特聘为“民生评议基础站所评议代表”，公司被中卫市沙坡头区永康镇党委和政府连续三年评为“优秀民营企业”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中卫市林草局推荐；3个基层单位（合作社）推荐：中卫市红果果果蔬流通农民专业合作社、中卫市沙坡头区永康镇人民政府、中卫市梦翾农林牧农民专业合作社。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王福社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宁夏固原市西吉县平峰镇高赵村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1974.05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群众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苗木培育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（企业）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2013年至2015年，王福社在中建三公司担任钢筋工工长、参与项目部的绿化工程，为本村输出劳务人员500人次，人均年务工收入25000元，增加当地农民收入。2016年以来，成立西吉县福德家庭农场，从事苗木培育、种植及嫁接改良，其注册资本500万元，流转土地1800亩，经营面积1500亩，其中以核桃、大果榛子为主经果林1100亩、育苗100亩、改良嫁接培育紫叶矮樱和红梅杏苗木100亩、培育景观苗木200亩。现已初具规模，引导带动当地35户建档立卡户种植经果林，解决当地务工人员82人。2018年参加福建“四个一”的项目培训、固原市“四个一”项目等各项培训数十次；获得固原市科技计划项目“蔷薇科特色观赏、果用植物品种引进筛选、经济高产栽培关键技术研发与示范 ”1项。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西吉县自然资源局推荐；4个基层单位（合作社）推荐：西吉县润禾草业有限公司、西吉县林业技术推广服务中心、西吉县福德家庭农场、西吉县民悦现代农业综合服务中心。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陈克斌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宁夏固原市彭阳县自然资源局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1973.09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林业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（干部）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陈克斌广泛运用林业新技术，进行科学实验、示范，大力推广、引进林木（种苗）新品种，聘请区内外专家教授传经送宝，解决设施果树栽培、杏花晚霜冻害等技术难题。先后建成红河上王、长城塬金岔、白阳阳洼等10个科技示范点，长城塬、麦子塬2个科技示范区，联系200个示范户，扶持带动林业科技示范户500户。每年春秋两季，深入林果示范基地（园区）为农民修剪果树，全程指导果树整形修剪、果园土肥水管理、病虫害防治等技术，现场为群众解答疑难。先后在《现代农业科技》刊物上发表科技论文3篇，合作编著《国家林业重点工程社会经济效益检测报告》5本，荣获2009年梁希林业科学技术二等奖。近年来，先后被固原市林业局评为“生态建设”先进个人、原自治区林业厅评为“全区林业统计”先进个人，连续三年获得国家林业局计资司“国家林业重点工程社会经济效益检测特等奖”等荣誉称号，发明实用新型“果树矮化控根栽培桶”专利1个，完成科技成果登记2项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彭阳县自然资源局推荐；3个基层单位（合作社）推荐：彭阳县先锋设施果树生产专业合作社、宁夏云雾山果品开发有限责任公司、彭阳县金凯杏子营销农民专业合作社。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旭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中卫市中宁县富康路宁夏出入境检验检疫局中卫办事处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1990.02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大专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枸杞种植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（企业）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张旭与合伙人于2013年创立玺赞庄园枸杞有限公司，开发建成了12000多亩标准化生态枸杞庄园，种植枸杞7000亩，现已成为宁夏乃至全国独具优势的标准化规模化庄园枸杞生产基地。他始终坚持绿色发展理念，采用GPS规划技术和枸杞病虫害防治绿色防控体系技术，实现枸杞从育苗到采摘的标准化生产管理，2018年销售额达到7734.9万元。通过公司+合作社+基地+农户的合作模式，先后与3个合作社24个枸杞种植户达成枸杞购销合作协议，每年稳定解决周边群众就业300多人，季节性务工人员1000多人，仅2017、2018年向中宁县喊叫水乡451户建档立卡户送去产业扶贫分红资金227.36万元，为90名特困人员购买社会保险。协助中国民贸会在西吉和北京举办的“同心圆梦系列公益活动”，捐赠价值约60万元枸杞产品，资助鸣沙镇“老饭桌”、贫困学生和体育事业5万多元。在自治区成立60周年之际，作为宁夏青年创业致富带头人典型代表，受到中央代表团副团长、中央军委政治工作部主任苗华接见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中宁县自然资源局推荐；3个基层单位（合作社）推荐：中宁县华阳农机专业合作社、中宁县生态实验示范场、中宁县宏阳苗木专业合作社。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4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94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赵居魁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宁夏吴忠国家农业科技园区</w:t>
            </w:r>
          </w:p>
        </w:tc>
        <w:tc>
          <w:tcPr>
            <w:tcW w:w="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1960.07</w:t>
            </w:r>
          </w:p>
        </w:tc>
        <w:tc>
          <w:tcPr>
            <w:tcW w:w="8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高中</w:t>
            </w:r>
          </w:p>
        </w:tc>
        <w:tc>
          <w:tcPr>
            <w:tcW w:w="85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中共党员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苹果种植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w w:val="66"/>
                <w:sz w:val="24"/>
                <w:szCs w:val="24"/>
                <w:shd w:val="clear" w:color="auto" w:fill="FFFFFF"/>
                <w:lang w:eastAsia="zh-CN"/>
              </w:rPr>
              <w:t>（企业）</w:t>
            </w:r>
          </w:p>
        </w:tc>
        <w:tc>
          <w:tcPr>
            <w:tcW w:w="722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赵居魁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善于学习苹果种植、管理的各种新知识和新技术，工作中采取“基部多枝皮下插枝嫁接”的先进方法，对870亩澳洲青苹实施了高接换头，改变公司果园内杂劣品种多的现状；积极探索果树新的管理理念，通过自学和刻苦钻研，学习了节水灌溉的技术，完成了公司4000多亩果园滴灌改造项目的建设，实现了灌溉“肥水一体化”的要求。同时，建成了吴忠通达果业公司“1000亩金帅苹果标准示范园”和“2000亩精品富士苹果标准示范园”，主动为“吴忠市天禾农牧公司”、利原村、利同村、吴家沟村等苹果种植户进行修剪和病虫害防治有关知识培训，在管理上降低了费用，收到了良好的效益。</w:t>
            </w:r>
          </w:p>
        </w:tc>
        <w:tc>
          <w:tcPr>
            <w:tcW w:w="2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吴忠市林草局推荐；4个基层单位（合作社）推荐：吴忠市通达果业有限公司、宁夏吴忠市国家农业科技园区管理委员会、吴忠市林业技术推广服务中心、吴忠市农鲜园农业发展有限公司。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38" w:type="dxa"/>
            <w:gridSpan w:val="10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注：以上14名推荐人员，经电话回访后，为各部门重点推荐人员。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aco">
    <w:altName w:val="微软雅黑"/>
    <w:panose1 w:val="020B0509030404040204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B428E"/>
    <w:rsid w:val="01596304"/>
    <w:rsid w:val="02B30363"/>
    <w:rsid w:val="03B13B76"/>
    <w:rsid w:val="060A185C"/>
    <w:rsid w:val="070E4154"/>
    <w:rsid w:val="074300D4"/>
    <w:rsid w:val="07895770"/>
    <w:rsid w:val="08352FA0"/>
    <w:rsid w:val="0861458E"/>
    <w:rsid w:val="090236F5"/>
    <w:rsid w:val="09167C0B"/>
    <w:rsid w:val="097D458A"/>
    <w:rsid w:val="0C44683C"/>
    <w:rsid w:val="0DDB7A67"/>
    <w:rsid w:val="0F4A7CCB"/>
    <w:rsid w:val="0FBA5B06"/>
    <w:rsid w:val="127D0D9D"/>
    <w:rsid w:val="13AA69D5"/>
    <w:rsid w:val="159F143C"/>
    <w:rsid w:val="15A05451"/>
    <w:rsid w:val="15B51ABA"/>
    <w:rsid w:val="161A5758"/>
    <w:rsid w:val="16FA2D8A"/>
    <w:rsid w:val="1A3B02C6"/>
    <w:rsid w:val="1AC77403"/>
    <w:rsid w:val="1BAF2E21"/>
    <w:rsid w:val="1BCC6175"/>
    <w:rsid w:val="1BCC62C7"/>
    <w:rsid w:val="1C27394F"/>
    <w:rsid w:val="1DFE1A4C"/>
    <w:rsid w:val="1F0D164C"/>
    <w:rsid w:val="202F5113"/>
    <w:rsid w:val="20702629"/>
    <w:rsid w:val="20EC0EC3"/>
    <w:rsid w:val="224C5EAA"/>
    <w:rsid w:val="22F62A26"/>
    <w:rsid w:val="2454548B"/>
    <w:rsid w:val="2588160D"/>
    <w:rsid w:val="268F065B"/>
    <w:rsid w:val="26F74388"/>
    <w:rsid w:val="276D7EB9"/>
    <w:rsid w:val="2818259B"/>
    <w:rsid w:val="28210C09"/>
    <w:rsid w:val="29C05638"/>
    <w:rsid w:val="2D862A7B"/>
    <w:rsid w:val="2E337346"/>
    <w:rsid w:val="2E47075A"/>
    <w:rsid w:val="2E4D61BD"/>
    <w:rsid w:val="2E6D15C1"/>
    <w:rsid w:val="2ED70427"/>
    <w:rsid w:val="31545D9D"/>
    <w:rsid w:val="3196038A"/>
    <w:rsid w:val="31D43E1F"/>
    <w:rsid w:val="32CC6E50"/>
    <w:rsid w:val="34DF319D"/>
    <w:rsid w:val="36F0525C"/>
    <w:rsid w:val="374367D0"/>
    <w:rsid w:val="37F9316E"/>
    <w:rsid w:val="382923FB"/>
    <w:rsid w:val="38EB428E"/>
    <w:rsid w:val="3928043F"/>
    <w:rsid w:val="3AEB6F89"/>
    <w:rsid w:val="3C072A91"/>
    <w:rsid w:val="3E1C5A03"/>
    <w:rsid w:val="3E9E576B"/>
    <w:rsid w:val="3F4E4BC8"/>
    <w:rsid w:val="40BC0082"/>
    <w:rsid w:val="44223245"/>
    <w:rsid w:val="445477CE"/>
    <w:rsid w:val="44C364C7"/>
    <w:rsid w:val="47051F97"/>
    <w:rsid w:val="47755D95"/>
    <w:rsid w:val="492108C9"/>
    <w:rsid w:val="49AA26F9"/>
    <w:rsid w:val="4A6C3E16"/>
    <w:rsid w:val="4AFC4551"/>
    <w:rsid w:val="4C535D4F"/>
    <w:rsid w:val="4D101D6F"/>
    <w:rsid w:val="4DA41C57"/>
    <w:rsid w:val="4E020314"/>
    <w:rsid w:val="4E083DD0"/>
    <w:rsid w:val="5081779A"/>
    <w:rsid w:val="511644B5"/>
    <w:rsid w:val="54556E7A"/>
    <w:rsid w:val="55371535"/>
    <w:rsid w:val="568A6A8C"/>
    <w:rsid w:val="57277C8B"/>
    <w:rsid w:val="57AC0B91"/>
    <w:rsid w:val="580F3E81"/>
    <w:rsid w:val="58F3622F"/>
    <w:rsid w:val="590A78E5"/>
    <w:rsid w:val="59B32CB5"/>
    <w:rsid w:val="5AA02FAC"/>
    <w:rsid w:val="5BBE7066"/>
    <w:rsid w:val="5CBE641E"/>
    <w:rsid w:val="5E5C1C80"/>
    <w:rsid w:val="600A505C"/>
    <w:rsid w:val="602872F1"/>
    <w:rsid w:val="609B035C"/>
    <w:rsid w:val="61FA6FB1"/>
    <w:rsid w:val="624A4FC7"/>
    <w:rsid w:val="639C7EBD"/>
    <w:rsid w:val="656A560D"/>
    <w:rsid w:val="665A5245"/>
    <w:rsid w:val="686043A6"/>
    <w:rsid w:val="6A6B3991"/>
    <w:rsid w:val="6CDD7C5E"/>
    <w:rsid w:val="6E9D66C8"/>
    <w:rsid w:val="6EB5575F"/>
    <w:rsid w:val="736F5D03"/>
    <w:rsid w:val="73E749C6"/>
    <w:rsid w:val="768344A4"/>
    <w:rsid w:val="78B836FD"/>
    <w:rsid w:val="7A832DBF"/>
    <w:rsid w:val="7B0801F1"/>
    <w:rsid w:val="7B161063"/>
    <w:rsid w:val="7D662B6E"/>
    <w:rsid w:val="7E5F7A55"/>
    <w:rsid w:val="7E911AB9"/>
    <w:rsid w:val="7ED2099B"/>
    <w:rsid w:val="7F1B3EF6"/>
    <w:rsid w:val="7F6100A3"/>
    <w:rsid w:val="7FE66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723" w:firstLineChars="200"/>
    </w:pPr>
    <w:rPr>
      <w:rFonts w:eastAsia="方正仿宋_GBK"/>
      <w:sz w:val="30"/>
    </w:rPr>
  </w:style>
  <w:style w:type="paragraph" w:styleId="3">
    <w:name w:val="Body Text First Indent"/>
    <w:basedOn w:val="2"/>
    <w:next w:val="2"/>
    <w:qFormat/>
    <w:uiPriority w:val="0"/>
    <w:pPr>
      <w:ind w:firstLine="720"/>
    </w:pPr>
  </w:style>
  <w:style w:type="character" w:styleId="5">
    <w:name w:val="Strong"/>
    <w:basedOn w:val="4"/>
    <w:qFormat/>
    <w:uiPriority w:val="0"/>
    <w:rPr>
      <w:b/>
      <w:sz w:val="24"/>
      <w:szCs w:val="24"/>
    </w:rPr>
  </w:style>
  <w:style w:type="character" w:styleId="6">
    <w:name w:val="Emphasis"/>
    <w:basedOn w:val="4"/>
    <w:qFormat/>
    <w:uiPriority w:val="0"/>
    <w:rPr>
      <w:color w:val="CC0000"/>
      <w:sz w:val="24"/>
      <w:szCs w:val="24"/>
    </w:rPr>
  </w:style>
  <w:style w:type="character" w:styleId="7">
    <w:name w:val="HTML Cite"/>
    <w:basedOn w:val="4"/>
    <w:qFormat/>
    <w:uiPriority w:val="0"/>
    <w:rPr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2019-04-15T07:47:00Z</dcterms:created>
  <dc:creator>剡斌权</dc:creator>
  <cp:lastModifiedBy>剡斌权</cp:lastModifiedBy>
  <cp:lastPrinted>2019-04-26T04:11:00Z</cp:lastPrinted>
  <dcterms:modified xsi:type="dcterms:W3CDTF">2019-04-30T01:42:01Z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