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C" w:rsidRPr="000A2319" w:rsidRDefault="005F4DFC" w:rsidP="005F4DFC">
      <w:pPr>
        <w:snapToGrid w:val="0"/>
        <w:spacing w:line="560" w:lineRule="exact"/>
        <w:rPr>
          <w:rFonts w:ascii="黑体" w:eastAsia="黑体" w:hAnsi="黑体"/>
          <w:sz w:val="24"/>
        </w:rPr>
      </w:pPr>
      <w:r w:rsidRPr="000A2319">
        <w:rPr>
          <w:rFonts w:ascii="黑体" w:eastAsia="黑体" w:hAnsi="黑体"/>
          <w:sz w:val="24"/>
        </w:rPr>
        <w:t>附件1</w:t>
      </w:r>
    </w:p>
    <w:p w:rsidR="005F4DFC" w:rsidRPr="006E598E" w:rsidRDefault="005F4DFC" w:rsidP="005F4DFC">
      <w:pPr>
        <w:adjustRightInd w:val="0"/>
        <w:snapToGrid w:val="0"/>
        <w:spacing w:line="600" w:lineRule="exact"/>
        <w:jc w:val="center"/>
        <w:rPr>
          <w:rFonts w:eastAsia="方正小标宋简体" w:hAnsi="方正小标宋简体"/>
          <w:kern w:val="0"/>
          <w:sz w:val="44"/>
          <w:szCs w:val="44"/>
        </w:rPr>
      </w:pPr>
      <w:r>
        <w:rPr>
          <w:rFonts w:eastAsia="方正小标宋简体" w:hAnsi="方正小标宋简体"/>
          <w:kern w:val="0"/>
          <w:sz w:val="44"/>
          <w:szCs w:val="44"/>
        </w:rPr>
        <w:t>关于上报</w:t>
      </w: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9</w:t>
      </w:r>
      <w:r>
        <w:rPr>
          <w:rFonts w:eastAsia="方正小标宋简体" w:hAnsi="方正小标宋简体"/>
          <w:kern w:val="0"/>
          <w:sz w:val="44"/>
          <w:szCs w:val="44"/>
        </w:rPr>
        <w:t>年枸杞</w:t>
      </w:r>
      <w:proofErr w:type="gramStart"/>
      <w:r>
        <w:rPr>
          <w:rFonts w:eastAsia="方正小标宋简体" w:hAnsi="方正小标宋简体"/>
          <w:kern w:val="0"/>
          <w:sz w:val="44"/>
          <w:szCs w:val="44"/>
        </w:rPr>
        <w:t>产业直补资金</w:t>
      </w:r>
      <w:proofErr w:type="gramEnd"/>
      <w:r>
        <w:rPr>
          <w:rFonts w:eastAsia="方正小标宋简体" w:hAnsi="方正小标宋简体"/>
          <w:kern w:val="0"/>
          <w:sz w:val="44"/>
          <w:szCs w:val="44"/>
        </w:rPr>
        <w:t>实施方案的报告（范本）</w:t>
      </w:r>
    </w:p>
    <w:p w:rsidR="005F4DFC" w:rsidRDefault="005F4DFC" w:rsidP="005F4DFC">
      <w:pPr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5F4DFC" w:rsidRDefault="005F4DFC" w:rsidP="005F4DFC">
      <w:pPr>
        <w:adjustRightInd w:val="0"/>
        <w:snapToGrid w:val="0"/>
        <w:spacing w:line="600" w:lineRule="exact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宁夏枸杞产业发展中心：</w:t>
      </w:r>
      <w:r>
        <w:rPr>
          <w:rFonts w:eastAsia="仿宋_GB2312"/>
          <w:kern w:val="0"/>
          <w:szCs w:val="32"/>
        </w:rPr>
        <w:br/>
        <w:t xml:space="preserve">    </w:t>
      </w:r>
      <w:r>
        <w:rPr>
          <w:rFonts w:eastAsia="仿宋_GB2312"/>
          <w:kern w:val="0"/>
          <w:szCs w:val="32"/>
        </w:rPr>
        <w:t>根据自治区《关于创新财政支农方式加快枸杞产业发展的扶持政策暨实施办法》（宁林（办）发〔</w:t>
      </w:r>
      <w:r>
        <w:rPr>
          <w:rFonts w:eastAsia="仿宋_GB2312"/>
          <w:kern w:val="0"/>
          <w:szCs w:val="32"/>
        </w:rPr>
        <w:t>2016</w:t>
      </w:r>
      <w:r>
        <w:rPr>
          <w:rFonts w:eastAsia="仿宋_GB2312"/>
          <w:kern w:val="0"/>
          <w:szCs w:val="32"/>
        </w:rPr>
        <w:t>〕</w:t>
      </w:r>
      <w:r>
        <w:rPr>
          <w:rFonts w:eastAsia="仿宋_GB2312"/>
          <w:kern w:val="0"/>
          <w:szCs w:val="32"/>
        </w:rPr>
        <w:t>43</w:t>
      </w:r>
      <w:r>
        <w:rPr>
          <w:rFonts w:eastAsia="仿宋_GB2312"/>
          <w:kern w:val="0"/>
          <w:szCs w:val="32"/>
        </w:rPr>
        <w:t>号）</w:t>
      </w:r>
      <w:r>
        <w:rPr>
          <w:rFonts w:eastAsia="仿宋_GB2312" w:hint="eastAsia"/>
          <w:kern w:val="0"/>
          <w:szCs w:val="32"/>
        </w:rPr>
        <w:t>、《</w:t>
      </w:r>
      <w:r>
        <w:rPr>
          <w:rFonts w:eastAsia="仿宋_GB2312"/>
          <w:kern w:val="0"/>
          <w:szCs w:val="32"/>
        </w:rPr>
        <w:t>自治区林业厅关于下达</w:t>
      </w:r>
      <w:r>
        <w:rPr>
          <w:rFonts w:eastAsia="仿宋_GB2312"/>
          <w:kern w:val="0"/>
          <w:szCs w:val="32"/>
        </w:rPr>
        <w:t>201</w:t>
      </w:r>
      <w:r>
        <w:rPr>
          <w:rFonts w:eastAsia="仿宋_GB2312" w:hint="eastAsia"/>
          <w:kern w:val="0"/>
          <w:szCs w:val="32"/>
        </w:rPr>
        <w:t>9</w:t>
      </w:r>
      <w:r>
        <w:rPr>
          <w:rFonts w:eastAsia="仿宋_GB2312"/>
          <w:kern w:val="0"/>
          <w:szCs w:val="32"/>
        </w:rPr>
        <w:t>年第</w:t>
      </w:r>
      <w:r>
        <w:rPr>
          <w:rFonts w:eastAsia="仿宋_GB2312" w:hint="eastAsia"/>
          <w:kern w:val="0"/>
          <w:szCs w:val="32"/>
        </w:rPr>
        <w:t>二</w:t>
      </w:r>
      <w:r>
        <w:rPr>
          <w:rFonts w:eastAsia="仿宋_GB2312"/>
          <w:kern w:val="0"/>
          <w:szCs w:val="32"/>
        </w:rPr>
        <w:t>批自治区财政林业补助资金项目计划的通知</w:t>
      </w:r>
      <w:r>
        <w:rPr>
          <w:rFonts w:eastAsia="仿宋_GB2312" w:hint="eastAsia"/>
          <w:kern w:val="0"/>
          <w:szCs w:val="32"/>
        </w:rPr>
        <w:t>》</w:t>
      </w:r>
      <w:r>
        <w:rPr>
          <w:rFonts w:eastAsia="仿宋_GB2312"/>
          <w:kern w:val="0"/>
          <w:szCs w:val="32"/>
        </w:rPr>
        <w:t>（宁林发〔</w:t>
      </w:r>
      <w:r>
        <w:rPr>
          <w:rFonts w:eastAsia="仿宋_GB2312"/>
          <w:kern w:val="0"/>
          <w:szCs w:val="32"/>
        </w:rPr>
        <w:t>201</w:t>
      </w:r>
      <w:r>
        <w:rPr>
          <w:rFonts w:eastAsia="仿宋_GB2312" w:hint="eastAsia"/>
          <w:kern w:val="0"/>
          <w:szCs w:val="32"/>
        </w:rPr>
        <w:t>9</w:t>
      </w:r>
      <w:r>
        <w:rPr>
          <w:rFonts w:eastAsia="仿宋_GB2312"/>
          <w:kern w:val="0"/>
          <w:szCs w:val="32"/>
        </w:rPr>
        <w:t>〕</w:t>
      </w:r>
      <w:r>
        <w:rPr>
          <w:rFonts w:eastAsia="仿宋_GB2312" w:hint="eastAsia"/>
          <w:kern w:val="0"/>
          <w:szCs w:val="32"/>
        </w:rPr>
        <w:t>35</w:t>
      </w:r>
      <w:r>
        <w:rPr>
          <w:rFonts w:eastAsia="仿宋_GB2312"/>
          <w:kern w:val="0"/>
          <w:szCs w:val="32"/>
        </w:rPr>
        <w:t>号）《自治区林业厅关于下达</w:t>
      </w:r>
      <w:r>
        <w:rPr>
          <w:rFonts w:eastAsia="仿宋_GB2312"/>
          <w:kern w:val="0"/>
          <w:szCs w:val="32"/>
        </w:rPr>
        <w:t>201</w:t>
      </w:r>
      <w:r>
        <w:rPr>
          <w:rFonts w:eastAsia="仿宋_GB2312" w:hint="eastAsia"/>
          <w:kern w:val="0"/>
          <w:szCs w:val="32"/>
        </w:rPr>
        <w:t>9</w:t>
      </w:r>
      <w:r>
        <w:rPr>
          <w:rFonts w:eastAsia="仿宋_GB2312"/>
          <w:kern w:val="0"/>
          <w:szCs w:val="32"/>
        </w:rPr>
        <w:t>年第</w:t>
      </w:r>
      <w:r>
        <w:rPr>
          <w:rFonts w:eastAsia="仿宋_GB2312" w:hint="eastAsia"/>
          <w:kern w:val="0"/>
          <w:szCs w:val="32"/>
        </w:rPr>
        <w:t>三</w:t>
      </w:r>
      <w:r>
        <w:rPr>
          <w:rFonts w:eastAsia="仿宋_GB2312"/>
          <w:kern w:val="0"/>
          <w:szCs w:val="32"/>
        </w:rPr>
        <w:t>批自治区财政林业补助资金项目计划的通知》（宁林发〔</w:t>
      </w:r>
      <w:r>
        <w:rPr>
          <w:rFonts w:eastAsia="仿宋_GB2312"/>
          <w:kern w:val="0"/>
          <w:szCs w:val="32"/>
        </w:rPr>
        <w:t>201</w:t>
      </w:r>
      <w:r>
        <w:rPr>
          <w:rFonts w:eastAsia="仿宋_GB2312" w:hint="eastAsia"/>
          <w:kern w:val="0"/>
          <w:szCs w:val="32"/>
        </w:rPr>
        <w:t>9</w:t>
      </w:r>
      <w:r>
        <w:rPr>
          <w:rFonts w:eastAsia="仿宋_GB2312"/>
          <w:kern w:val="0"/>
          <w:szCs w:val="32"/>
        </w:rPr>
        <w:t>〕</w:t>
      </w:r>
      <w:r>
        <w:rPr>
          <w:rFonts w:eastAsia="仿宋_GB2312" w:hint="eastAsia"/>
          <w:kern w:val="0"/>
          <w:szCs w:val="32"/>
        </w:rPr>
        <w:t>36</w:t>
      </w:r>
      <w:r>
        <w:rPr>
          <w:rFonts w:eastAsia="仿宋_GB2312"/>
          <w:kern w:val="0"/>
          <w:szCs w:val="32"/>
        </w:rPr>
        <w:t>号）精神，按照《</w:t>
      </w:r>
      <w:r w:rsidRPr="006E598E">
        <w:rPr>
          <w:rFonts w:eastAsia="仿宋_GB2312" w:hint="eastAsia"/>
          <w:kern w:val="0"/>
          <w:szCs w:val="32"/>
        </w:rPr>
        <w:t>宁夏枸杞产业发展中心关于上报枸杞产业直补资金实施方案及</w:t>
      </w:r>
      <w:r w:rsidRPr="006E598E">
        <w:rPr>
          <w:rFonts w:eastAsia="仿宋_GB2312" w:hint="eastAsia"/>
          <w:kern w:val="0"/>
          <w:szCs w:val="32"/>
        </w:rPr>
        <w:t>2018</w:t>
      </w:r>
      <w:r w:rsidRPr="006E598E">
        <w:rPr>
          <w:rFonts w:eastAsia="仿宋_GB2312" w:hint="eastAsia"/>
          <w:kern w:val="0"/>
          <w:szCs w:val="32"/>
        </w:rPr>
        <w:t>年度林业项目绩效评价结果等的通知</w:t>
      </w:r>
      <w:r>
        <w:rPr>
          <w:rFonts w:eastAsia="仿宋_GB2312"/>
          <w:kern w:val="0"/>
          <w:szCs w:val="32"/>
        </w:rPr>
        <w:t>》</w:t>
      </w:r>
      <w:r w:rsidRPr="005F4DFC">
        <w:rPr>
          <w:rFonts w:eastAsia="仿宋_GB2312"/>
          <w:kern w:val="0"/>
          <w:szCs w:val="32"/>
        </w:rPr>
        <w:t>（宁</w:t>
      </w:r>
      <w:proofErr w:type="gramStart"/>
      <w:r w:rsidRPr="005F4DFC">
        <w:rPr>
          <w:rFonts w:eastAsia="仿宋_GB2312"/>
          <w:kern w:val="0"/>
          <w:szCs w:val="32"/>
        </w:rPr>
        <w:t>杞产发</w:t>
      </w:r>
      <w:proofErr w:type="gramEnd"/>
      <w:r w:rsidRPr="005F4DFC">
        <w:rPr>
          <w:rFonts w:eastAsia="仿宋_GB2312"/>
          <w:kern w:val="0"/>
          <w:szCs w:val="32"/>
        </w:rPr>
        <w:t>〔</w:t>
      </w:r>
      <w:r w:rsidRPr="005F4DFC">
        <w:rPr>
          <w:rFonts w:eastAsia="仿宋_GB2312"/>
          <w:kern w:val="0"/>
          <w:szCs w:val="32"/>
        </w:rPr>
        <w:t>201</w:t>
      </w:r>
      <w:r w:rsidRPr="005F4DFC">
        <w:rPr>
          <w:rFonts w:eastAsia="仿宋_GB2312" w:hint="eastAsia"/>
          <w:kern w:val="0"/>
          <w:szCs w:val="32"/>
        </w:rPr>
        <w:t>9</w:t>
      </w:r>
      <w:r w:rsidRPr="005F4DFC">
        <w:rPr>
          <w:rFonts w:eastAsia="仿宋_GB2312"/>
          <w:kern w:val="0"/>
          <w:szCs w:val="32"/>
        </w:rPr>
        <w:t>〕</w:t>
      </w:r>
      <w:r w:rsidRPr="005F4DFC">
        <w:rPr>
          <w:rFonts w:eastAsia="仿宋_GB2312" w:hint="eastAsia"/>
          <w:kern w:val="0"/>
          <w:szCs w:val="32"/>
        </w:rPr>
        <w:t>11</w:t>
      </w:r>
      <w:r w:rsidRPr="005F4DFC">
        <w:rPr>
          <w:rFonts w:eastAsia="仿宋_GB2312"/>
          <w:kern w:val="0"/>
          <w:szCs w:val="32"/>
        </w:rPr>
        <w:t>号）</w:t>
      </w:r>
      <w:r>
        <w:rPr>
          <w:rFonts w:eastAsia="仿宋_GB2312"/>
          <w:kern w:val="0"/>
          <w:szCs w:val="32"/>
        </w:rPr>
        <w:t>要求，我单位认真组织</w:t>
      </w:r>
      <w:r>
        <w:rPr>
          <w:rFonts w:eastAsia="仿宋_GB2312" w:hint="eastAsia"/>
          <w:kern w:val="0"/>
          <w:szCs w:val="32"/>
        </w:rPr>
        <w:t>生产经营主体</w:t>
      </w:r>
      <w:r>
        <w:rPr>
          <w:rFonts w:eastAsia="仿宋_GB2312"/>
          <w:kern w:val="0"/>
          <w:szCs w:val="32"/>
        </w:rPr>
        <w:t>，积极开展实施工作。经实地调查、审核、筛选、组织专家严格评审并公开公示，全市、县（区）枸杞</w:t>
      </w:r>
      <w:proofErr w:type="gramStart"/>
      <w:r>
        <w:rPr>
          <w:rFonts w:eastAsia="仿宋_GB2312"/>
          <w:kern w:val="0"/>
          <w:szCs w:val="32"/>
        </w:rPr>
        <w:t>产业直补资金</w:t>
      </w:r>
      <w:proofErr w:type="gramEnd"/>
      <w:r>
        <w:rPr>
          <w:rFonts w:eastAsia="仿宋_GB2312" w:hint="eastAsia"/>
          <w:kern w:val="0"/>
          <w:szCs w:val="32"/>
          <w:u w:val="single"/>
        </w:rPr>
        <w:t xml:space="preserve">   </w:t>
      </w:r>
      <w:r>
        <w:rPr>
          <w:rFonts w:eastAsia="仿宋_GB2312"/>
          <w:kern w:val="0"/>
          <w:szCs w:val="32"/>
        </w:rPr>
        <w:t>万元，其中：标准化基地建设</w:t>
      </w:r>
      <w:r>
        <w:rPr>
          <w:rFonts w:eastAsia="仿宋_GB2312" w:hint="eastAsia"/>
          <w:kern w:val="0"/>
          <w:szCs w:val="32"/>
          <w:u w:val="single"/>
        </w:rPr>
        <w:t xml:space="preserve">   </w:t>
      </w:r>
      <w:r>
        <w:rPr>
          <w:rFonts w:eastAsia="仿宋_GB2312"/>
          <w:kern w:val="0"/>
          <w:szCs w:val="32"/>
        </w:rPr>
        <w:t>亩，补助资金万</w:t>
      </w:r>
      <w:r>
        <w:rPr>
          <w:rFonts w:eastAsia="仿宋_GB2312" w:hint="eastAsia"/>
          <w:kern w:val="0"/>
          <w:szCs w:val="32"/>
          <w:u w:val="single"/>
        </w:rPr>
        <w:t xml:space="preserve">   </w:t>
      </w:r>
      <w:r>
        <w:rPr>
          <w:rFonts w:eastAsia="仿宋_GB2312"/>
          <w:kern w:val="0"/>
          <w:szCs w:val="32"/>
        </w:rPr>
        <w:t>元；采穗圃及良种繁育基地</w:t>
      </w:r>
      <w:r>
        <w:rPr>
          <w:rFonts w:eastAsia="仿宋_GB2312" w:hint="eastAsia"/>
          <w:kern w:val="0"/>
          <w:szCs w:val="32"/>
          <w:u w:val="single"/>
        </w:rPr>
        <w:t xml:space="preserve">   </w:t>
      </w:r>
      <w:proofErr w:type="gramStart"/>
      <w:r>
        <w:rPr>
          <w:rFonts w:eastAsia="仿宋_GB2312"/>
          <w:kern w:val="0"/>
          <w:szCs w:val="32"/>
        </w:rPr>
        <w:t>个</w:t>
      </w:r>
      <w:proofErr w:type="gramEnd"/>
      <w:r>
        <w:rPr>
          <w:rFonts w:eastAsia="仿宋_GB2312"/>
          <w:kern w:val="0"/>
          <w:szCs w:val="32"/>
        </w:rPr>
        <w:t>，补助资金</w:t>
      </w:r>
      <w:r>
        <w:rPr>
          <w:rFonts w:eastAsia="仿宋_GB2312" w:hint="eastAsia"/>
          <w:kern w:val="0"/>
          <w:szCs w:val="32"/>
          <w:u w:val="single"/>
        </w:rPr>
        <w:t xml:space="preserve">   </w:t>
      </w:r>
      <w:r>
        <w:rPr>
          <w:rFonts w:eastAsia="仿宋_GB2312"/>
          <w:kern w:val="0"/>
          <w:szCs w:val="32"/>
        </w:rPr>
        <w:t>万元；设施制干</w:t>
      </w:r>
      <w:r>
        <w:rPr>
          <w:rFonts w:eastAsia="仿宋_GB2312" w:hint="eastAsia"/>
          <w:kern w:val="0"/>
          <w:szCs w:val="32"/>
          <w:u w:val="single"/>
        </w:rPr>
        <w:t xml:space="preserve">   </w:t>
      </w:r>
      <w:proofErr w:type="gramStart"/>
      <w:r>
        <w:rPr>
          <w:rFonts w:eastAsia="仿宋_GB2312"/>
          <w:kern w:val="0"/>
          <w:szCs w:val="32"/>
        </w:rPr>
        <w:t>个</w:t>
      </w:r>
      <w:proofErr w:type="gramEnd"/>
      <w:r>
        <w:rPr>
          <w:rFonts w:eastAsia="仿宋_GB2312"/>
          <w:kern w:val="0"/>
          <w:szCs w:val="32"/>
        </w:rPr>
        <w:t>，补助资金</w:t>
      </w:r>
      <w:r>
        <w:rPr>
          <w:rFonts w:eastAsia="仿宋_GB2312" w:hint="eastAsia"/>
          <w:kern w:val="0"/>
          <w:szCs w:val="32"/>
          <w:u w:val="single"/>
        </w:rPr>
        <w:t xml:space="preserve">   </w:t>
      </w:r>
      <w:r>
        <w:rPr>
          <w:rFonts w:eastAsia="仿宋_GB2312"/>
          <w:kern w:val="0"/>
          <w:szCs w:val="32"/>
        </w:rPr>
        <w:t>万元；</w:t>
      </w:r>
      <w:r>
        <w:rPr>
          <w:rFonts w:eastAsia="仿宋_GB2312" w:hint="eastAsia"/>
          <w:kern w:val="0"/>
          <w:szCs w:val="32"/>
        </w:rPr>
        <w:t>病虫害绿色防控</w:t>
      </w:r>
      <w:r>
        <w:rPr>
          <w:rFonts w:eastAsia="仿宋_GB2312" w:hint="eastAsia"/>
          <w:kern w:val="0"/>
          <w:szCs w:val="32"/>
          <w:u w:val="single"/>
        </w:rPr>
        <w:t xml:space="preserve">   </w:t>
      </w:r>
      <w:r>
        <w:rPr>
          <w:rFonts w:eastAsia="仿宋_GB2312"/>
          <w:kern w:val="0"/>
          <w:szCs w:val="32"/>
        </w:rPr>
        <w:t>亩，补助资金</w:t>
      </w:r>
      <w:r>
        <w:rPr>
          <w:rFonts w:eastAsia="仿宋_GB2312" w:hint="eastAsia"/>
          <w:kern w:val="0"/>
          <w:szCs w:val="32"/>
          <w:u w:val="single"/>
        </w:rPr>
        <w:t xml:space="preserve">   </w:t>
      </w:r>
      <w:r>
        <w:rPr>
          <w:rFonts w:eastAsia="仿宋_GB2312"/>
          <w:kern w:val="0"/>
          <w:szCs w:val="32"/>
        </w:rPr>
        <w:t>万元</w:t>
      </w:r>
      <w:r>
        <w:rPr>
          <w:rFonts w:eastAsia="仿宋_GB2312" w:hint="eastAsia"/>
          <w:kern w:val="0"/>
          <w:szCs w:val="32"/>
        </w:rPr>
        <w:t>；低产</w:t>
      </w:r>
      <w:proofErr w:type="gramStart"/>
      <w:r>
        <w:rPr>
          <w:rFonts w:eastAsia="仿宋_GB2312" w:hint="eastAsia"/>
          <w:kern w:val="0"/>
          <w:szCs w:val="32"/>
        </w:rPr>
        <w:t>低效园</w:t>
      </w:r>
      <w:proofErr w:type="gramEnd"/>
      <w:r>
        <w:rPr>
          <w:rFonts w:eastAsia="仿宋_GB2312" w:hint="eastAsia"/>
          <w:kern w:val="0"/>
          <w:szCs w:val="32"/>
        </w:rPr>
        <w:t>改造</w:t>
      </w:r>
      <w:r>
        <w:rPr>
          <w:rFonts w:eastAsia="仿宋_GB2312" w:hint="eastAsia"/>
          <w:kern w:val="0"/>
          <w:szCs w:val="32"/>
          <w:u w:val="single"/>
        </w:rPr>
        <w:t xml:space="preserve">   </w:t>
      </w:r>
      <w:r>
        <w:rPr>
          <w:rFonts w:eastAsia="仿宋_GB2312" w:hint="eastAsia"/>
          <w:kern w:val="0"/>
          <w:szCs w:val="32"/>
        </w:rPr>
        <w:t>亩，补助资金</w:t>
      </w:r>
      <w:bookmarkStart w:id="0" w:name="_GoBack"/>
      <w:bookmarkEnd w:id="0"/>
      <w:r>
        <w:rPr>
          <w:rFonts w:eastAsia="仿宋_GB2312" w:hint="eastAsia"/>
          <w:kern w:val="0"/>
          <w:szCs w:val="32"/>
          <w:u w:val="single"/>
        </w:rPr>
        <w:t xml:space="preserve">   </w:t>
      </w:r>
      <w:r>
        <w:rPr>
          <w:rFonts w:eastAsia="仿宋_GB2312" w:hint="eastAsia"/>
          <w:kern w:val="0"/>
          <w:szCs w:val="32"/>
        </w:rPr>
        <w:t>万元</w:t>
      </w:r>
      <w:r>
        <w:rPr>
          <w:rFonts w:eastAsia="仿宋_GB2312"/>
          <w:kern w:val="0"/>
          <w:szCs w:val="32"/>
        </w:rPr>
        <w:t>……</w:t>
      </w:r>
      <w:r>
        <w:rPr>
          <w:rFonts w:eastAsia="仿宋_GB2312"/>
          <w:kern w:val="0"/>
          <w:szCs w:val="32"/>
        </w:rPr>
        <w:t>。现将我市、县（区）枸杞</w:t>
      </w:r>
      <w:proofErr w:type="gramStart"/>
      <w:r>
        <w:rPr>
          <w:rFonts w:eastAsia="仿宋_GB2312"/>
          <w:kern w:val="0"/>
          <w:szCs w:val="32"/>
        </w:rPr>
        <w:t>产业直补资金</w:t>
      </w:r>
      <w:proofErr w:type="gramEnd"/>
      <w:r>
        <w:rPr>
          <w:rFonts w:eastAsia="仿宋_GB2312"/>
          <w:kern w:val="0"/>
          <w:szCs w:val="32"/>
        </w:rPr>
        <w:t>实施方案汇总表及实施方案上报贵中心备案</w:t>
      </w:r>
    </w:p>
    <w:p w:rsidR="005F4DFC" w:rsidRDefault="005F4DFC" w:rsidP="005F4DFC">
      <w:pPr>
        <w:widowControl/>
        <w:tabs>
          <w:tab w:val="left" w:pos="7730"/>
        </w:tabs>
        <w:adjustRightInd w:val="0"/>
        <w:snapToGrid w:val="0"/>
        <w:spacing w:line="600" w:lineRule="exact"/>
        <w:jc w:val="right"/>
        <w:rPr>
          <w:rFonts w:eastAsia="仿宋_GB2312"/>
          <w:kern w:val="0"/>
          <w:szCs w:val="32"/>
        </w:rPr>
      </w:pPr>
    </w:p>
    <w:p w:rsidR="005F4DFC" w:rsidRDefault="005F4DFC" w:rsidP="005F4DFC">
      <w:pPr>
        <w:widowControl/>
        <w:tabs>
          <w:tab w:val="left" w:pos="7730"/>
        </w:tabs>
        <w:adjustRightInd w:val="0"/>
        <w:snapToGrid w:val="0"/>
        <w:spacing w:line="600" w:lineRule="exact"/>
        <w:jc w:val="right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lastRenderedPageBreak/>
        <w:t>（单位名称</w:t>
      </w:r>
      <w:r>
        <w:rPr>
          <w:rFonts w:eastAsia="仿宋_GB2312"/>
          <w:kern w:val="0"/>
          <w:szCs w:val="32"/>
        </w:rPr>
        <w:t>  </w:t>
      </w:r>
      <w:r>
        <w:rPr>
          <w:rFonts w:eastAsia="仿宋_GB2312" w:hint="eastAsia"/>
          <w:kern w:val="0"/>
          <w:szCs w:val="32"/>
        </w:rPr>
        <w:t>）</w:t>
      </w:r>
    </w:p>
    <w:p w:rsidR="005F4DFC" w:rsidRDefault="005F4DFC" w:rsidP="005F4DFC">
      <w:pPr>
        <w:widowControl/>
        <w:tabs>
          <w:tab w:val="left" w:pos="7730"/>
        </w:tabs>
        <w:adjustRightInd w:val="0"/>
        <w:snapToGrid w:val="0"/>
        <w:spacing w:line="600" w:lineRule="exact"/>
        <w:jc w:val="right"/>
        <w:rPr>
          <w:rFonts w:eastAsia="仿宋_GB2312"/>
          <w:szCs w:val="32"/>
        </w:rPr>
      </w:pPr>
      <w:r>
        <w:rPr>
          <w:rFonts w:eastAsia="仿宋_GB2312"/>
          <w:kern w:val="0"/>
          <w:szCs w:val="32"/>
        </w:rPr>
        <w:t>201</w:t>
      </w:r>
      <w:r>
        <w:rPr>
          <w:rFonts w:eastAsia="仿宋_GB2312" w:hint="eastAsia"/>
          <w:kern w:val="0"/>
          <w:szCs w:val="32"/>
        </w:rPr>
        <w:t>9</w:t>
      </w:r>
      <w:r>
        <w:rPr>
          <w:rFonts w:eastAsia="仿宋_GB2312"/>
          <w:kern w:val="0"/>
          <w:szCs w:val="32"/>
        </w:rPr>
        <w:t>年</w:t>
      </w:r>
      <w:r>
        <w:rPr>
          <w:rFonts w:eastAsia="仿宋_GB2312"/>
          <w:kern w:val="0"/>
          <w:szCs w:val="32"/>
        </w:rPr>
        <w:t>    </w:t>
      </w:r>
      <w:r>
        <w:rPr>
          <w:rFonts w:eastAsia="仿宋_GB2312"/>
          <w:kern w:val="0"/>
          <w:szCs w:val="32"/>
        </w:rPr>
        <w:t>月</w:t>
      </w:r>
      <w:r>
        <w:rPr>
          <w:rFonts w:eastAsia="仿宋_GB2312"/>
          <w:kern w:val="0"/>
          <w:szCs w:val="32"/>
        </w:rPr>
        <w:t>    </w:t>
      </w:r>
      <w:r>
        <w:rPr>
          <w:rFonts w:eastAsia="仿宋_GB2312"/>
          <w:kern w:val="0"/>
          <w:szCs w:val="32"/>
        </w:rPr>
        <w:t>日</w:t>
      </w: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F4DFC" w:rsidRDefault="005F4DFC" w:rsidP="005F4DFC">
      <w:pPr>
        <w:adjustRightInd w:val="0"/>
        <w:snapToGrid w:val="0"/>
        <w:spacing w:line="560" w:lineRule="exact"/>
        <w:rPr>
          <w:rFonts w:ascii="仿宋_GB2312" w:eastAsia="仿宋_GB2312"/>
          <w:szCs w:val="32"/>
        </w:rPr>
      </w:pPr>
    </w:p>
    <w:p w:rsidR="00505106" w:rsidRDefault="00505106"/>
    <w:sectPr w:rsidR="00505106" w:rsidSect="00505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DFC"/>
    <w:rsid w:val="00505106"/>
    <w:rsid w:val="005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C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www.sdgho.com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深度技术团队</dc:creator>
  <cp:lastModifiedBy>深度技术团队</cp:lastModifiedBy>
  <cp:revision>1</cp:revision>
  <dcterms:created xsi:type="dcterms:W3CDTF">2019-03-29T03:41:00Z</dcterms:created>
  <dcterms:modified xsi:type="dcterms:W3CDTF">2019-03-29T03:41:00Z</dcterms:modified>
</cp:coreProperties>
</file>