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0" w:beforeLines="0" w:afterLines="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position w:val="4"/>
          <w:sz w:val="44"/>
          <w:szCs w:val="44"/>
          <w:lang w:eastAsia="zh-CN"/>
        </w:rPr>
        <w:t>宁夏</w:t>
      </w:r>
      <w:r>
        <w:rPr>
          <w:rFonts w:hint="eastAsia" w:ascii="方正小标宋简体" w:hAnsi="方正小标宋简体" w:eastAsia="方正小标宋简体" w:cs="方正小标宋简体"/>
          <w:spacing w:val="8"/>
          <w:position w:val="4"/>
          <w:sz w:val="44"/>
          <w:szCs w:val="44"/>
        </w:rPr>
        <w:t>生态产品目录（2024年版）</w:t>
      </w:r>
    </w:p>
    <w:p>
      <w:pPr>
        <w:adjustRightInd w:val="0"/>
        <w:snapToGrid w:val="0"/>
        <w:spacing w:beforeLines="0" w:afterLines="0" w:line="5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生态产品目录</w:t>
      </w:r>
      <w:bookmarkStart w:id="0" w:name="_GoBack"/>
      <w:bookmarkEnd w:id="0"/>
      <w:r>
        <w:rPr>
          <w:rFonts w:hint="eastAsia" w:ascii="Times New Roman" w:hAnsi="Times New Roman" w:eastAsia="仿宋_GB2312" w:cs="Times New Roman"/>
          <w:snapToGrid/>
          <w:color w:val="auto"/>
          <w:kern w:val="2"/>
          <w:sz w:val="32"/>
          <w:szCs w:val="32"/>
          <w:lang w:val="en-US" w:eastAsia="zh-CN"/>
        </w:rPr>
        <w:t>编制是健全完善生态产品价值实现机制的基础性工作。为</w:t>
      </w:r>
      <w:r>
        <w:rPr>
          <w:rFonts w:hint="eastAsia" w:eastAsia="仿宋_GB2312" w:cs="Times New Roman"/>
          <w:snapToGrid/>
          <w:color w:val="auto"/>
          <w:kern w:val="2"/>
          <w:sz w:val="32"/>
          <w:szCs w:val="32"/>
          <w:lang w:val="en-US" w:eastAsia="zh-CN"/>
        </w:rPr>
        <w:t>贯彻落实中共中央办公厅、国务院办公厅《关于建立健全生态产品价值实现机制的意见》</w:t>
      </w:r>
      <w:r>
        <w:rPr>
          <w:rFonts w:hint="eastAsia" w:ascii="Times New Roman" w:hAnsi="Times New Roman" w:eastAsia="仿宋_GB2312" w:cs="Times New Roman"/>
          <w:snapToGrid/>
          <w:color w:val="auto"/>
          <w:kern w:val="2"/>
          <w:sz w:val="32"/>
          <w:szCs w:val="32"/>
          <w:lang w:val="en-US" w:eastAsia="zh-CN"/>
        </w:rPr>
        <w:t>，自治区林业和草原局、自治区发展改革委、自治区统计局联合编制了《宁夏生态产品目录（2024 年版）》。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黑体" w:hAnsi="黑体" w:eastAsia="黑体" w:cs="黑体"/>
          <w:snapToGrid/>
          <w:color w:val="auto"/>
          <w:kern w:val="2"/>
          <w:sz w:val="32"/>
          <w:szCs w:val="32"/>
          <w:lang w:val="en-US" w:eastAsia="zh-CN"/>
        </w:rPr>
      </w:pPr>
      <w:r>
        <w:rPr>
          <w:rFonts w:hint="eastAsia" w:ascii="黑体" w:hAnsi="黑体" w:eastAsia="黑体" w:cs="黑体"/>
          <w:snapToGrid/>
          <w:color w:val="auto"/>
          <w:kern w:val="2"/>
          <w:sz w:val="32"/>
          <w:szCs w:val="32"/>
          <w:lang w:val="en-US" w:eastAsia="zh-CN"/>
        </w:rPr>
        <w:t>一、编制原则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2"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b/>
          <w:bCs/>
          <w:snapToGrid/>
          <w:color w:val="auto"/>
          <w:kern w:val="2"/>
          <w:sz w:val="32"/>
          <w:szCs w:val="32"/>
          <w:lang w:val="en-US" w:eastAsia="zh-CN"/>
        </w:rPr>
        <w:t>坚持战略取向，目标导向。</w:t>
      </w:r>
      <w:r>
        <w:rPr>
          <w:rFonts w:hint="eastAsia" w:ascii="Times New Roman" w:hAnsi="Times New Roman" w:eastAsia="仿宋_GB2312" w:cs="Times New Roman"/>
          <w:snapToGrid/>
          <w:color w:val="auto"/>
          <w:kern w:val="2"/>
          <w:sz w:val="32"/>
          <w:szCs w:val="32"/>
          <w:lang w:val="en-US" w:eastAsia="zh-CN"/>
        </w:rPr>
        <w:t>紧紧围绕建立健全生态产品价值实现机制的战略取向，以“两山”良性互促、生态环境保护和经济发展协同推进为目标，从生态产品价值实现全局考虑，界定生态产品概念、分类体系，做好目录清单编制工作。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2"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b/>
          <w:bCs/>
          <w:snapToGrid/>
          <w:color w:val="auto"/>
          <w:kern w:val="2"/>
          <w:sz w:val="32"/>
          <w:szCs w:val="32"/>
          <w:lang w:val="en-US" w:eastAsia="zh-CN"/>
        </w:rPr>
        <w:t>坚持立足生态，突出特色。</w:t>
      </w:r>
      <w:r>
        <w:rPr>
          <w:rFonts w:hint="eastAsia" w:ascii="Times New Roman" w:hAnsi="Times New Roman" w:eastAsia="仿宋_GB2312" w:cs="Times New Roman"/>
          <w:snapToGrid/>
          <w:color w:val="auto"/>
          <w:kern w:val="2"/>
          <w:sz w:val="32"/>
          <w:szCs w:val="32"/>
          <w:lang w:val="en-US" w:eastAsia="zh-CN"/>
        </w:rPr>
        <w:t>生态产品形成和供给过程应具有生态正向性或明确的生态控制界线，严格遵循国家相关法律法规，产品区域特色突出、代表性强、品质优良，具有明显的生态溢价效应。</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2"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b/>
          <w:bCs/>
          <w:snapToGrid/>
          <w:color w:val="auto"/>
          <w:kern w:val="2"/>
          <w:sz w:val="32"/>
          <w:szCs w:val="32"/>
          <w:lang w:val="en-US" w:eastAsia="zh-CN"/>
        </w:rPr>
        <w:t>坚持产权清晰，保护权益。</w:t>
      </w:r>
      <w:r>
        <w:rPr>
          <w:rFonts w:hint="eastAsia" w:ascii="Times New Roman" w:hAnsi="Times New Roman" w:eastAsia="仿宋_GB2312" w:cs="Times New Roman"/>
          <w:snapToGrid/>
          <w:color w:val="auto"/>
          <w:kern w:val="2"/>
          <w:sz w:val="32"/>
          <w:szCs w:val="32"/>
          <w:lang w:val="en-US" w:eastAsia="zh-CN"/>
        </w:rPr>
        <w:t>依托自然资源统一确权登记，明确生态产品权责归属，确保价值实现主体相关活动和权益受法律保护。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2"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b/>
          <w:bCs/>
          <w:snapToGrid/>
          <w:color w:val="auto"/>
          <w:kern w:val="2"/>
          <w:sz w:val="32"/>
          <w:szCs w:val="32"/>
          <w:lang w:val="en-US" w:eastAsia="zh-CN"/>
        </w:rPr>
        <w:t>坚持先易后难，逐步纳入。</w:t>
      </w:r>
      <w:r>
        <w:rPr>
          <w:rFonts w:hint="eastAsia" w:ascii="Times New Roman" w:hAnsi="Times New Roman" w:eastAsia="仿宋_GB2312" w:cs="Times New Roman"/>
          <w:snapToGrid/>
          <w:color w:val="auto"/>
          <w:kern w:val="2"/>
          <w:sz w:val="32"/>
          <w:szCs w:val="32"/>
          <w:lang w:val="en-US" w:eastAsia="zh-CN"/>
        </w:rPr>
        <w:t>结合全区统计调查、自然资源调查监测等，从易识别判断、易界定、易调查的生态产品开始，根据全区实际，在取得共识情况下，分期分批纳入目录清单。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黑体" w:hAnsi="黑体" w:eastAsia="黑体" w:cs="黑体"/>
          <w:snapToGrid/>
          <w:color w:val="auto"/>
          <w:kern w:val="2"/>
          <w:sz w:val="32"/>
          <w:szCs w:val="32"/>
          <w:lang w:val="en-US" w:eastAsia="zh-CN"/>
        </w:rPr>
      </w:pPr>
      <w:r>
        <w:rPr>
          <w:rFonts w:hint="eastAsia" w:ascii="黑体" w:hAnsi="黑体" w:eastAsia="黑体" w:cs="黑体"/>
          <w:snapToGrid/>
          <w:color w:val="auto"/>
          <w:kern w:val="2"/>
          <w:sz w:val="32"/>
          <w:szCs w:val="32"/>
          <w:lang w:val="en-US" w:eastAsia="zh-CN"/>
        </w:rPr>
        <w:t>二、生态产品界定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根据国家发展改革委、国家统计局《生态产品总值核算规范（试行）》（以下简称《规范》），生态产品是指生态系统为经济活动和其他人类活动提供且被使用的货物与服务贡献，可分为物质供给、调节服务和文化服务三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参照联合国《环境经济核算体系—生态系统核算》（SEEA-EA）和《规范》等国内外相关标准，宁夏的生态系统可划分为森林、草原、湿地、荒漠、农田和城市六大类型。</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森林生态系统是以乔木、灌丛和其中的动物为主体的生物群落与其非生物环境相互作用形成的功能整体。</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草原生态系统是以草本植物和食草动物为主体的生物群落与其非生物环境相互形成的功能整体。</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湿地生态系统是由陆地和水域相互作用区域内的各种生物与其非生物环境相互作用形成的兼顾水域和陆地生态系统特征的功能整体，包括河流、湖泊、沼泽等。</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荒漠生态系统是由旱生、超旱生的小乔木、灌木、半灌木和小半灌木及其相适应的动物和微生物等生物与其非生物环境相互作用形成的功能整体。</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农田生态系统是以农作物为主体的生物群落与其非生物环境相互作用形成的功能整体。</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城市生态系统是由城市居民、生活在其中的动植物与其非生物环境相互作用形成的功能整体。</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黑体" w:hAnsi="黑体" w:eastAsia="黑体" w:cs="黑体"/>
          <w:snapToGrid/>
          <w:color w:val="auto"/>
          <w:kern w:val="2"/>
          <w:sz w:val="32"/>
          <w:szCs w:val="32"/>
          <w:lang w:val="en-US" w:eastAsia="zh-CN"/>
        </w:rPr>
        <w:t>三、生态产品分类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根据以上生态系统类别，遵循《规范》对生态产品的分类方法，形成了森林、草原、湿地、荒漠、农田、城市生态系统宁夏生态产品目录（表1—6）。</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（一）一级生态产品目录。</w:t>
      </w:r>
      <w:r>
        <w:rPr>
          <w:rFonts w:hint="eastAsia" w:ascii="Times New Roman" w:hAnsi="Times New Roman" w:eastAsia="仿宋_GB2312" w:cs="Times New Roman"/>
          <w:snapToGrid/>
          <w:color w:val="auto"/>
          <w:kern w:val="2"/>
          <w:sz w:val="32"/>
          <w:szCs w:val="32"/>
          <w:lang w:val="en-US" w:eastAsia="zh-CN"/>
        </w:rPr>
        <w:t>分为物质供给类生态产品、调节服务类生态产品、文化服务类生态产品。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（二）二级生态产品目录。</w:t>
      </w:r>
      <w:r>
        <w:rPr>
          <w:rFonts w:hint="eastAsia" w:ascii="Times New Roman" w:hAnsi="Times New Roman" w:eastAsia="仿宋_GB2312" w:cs="Times New Roman"/>
          <w:snapToGrid/>
          <w:color w:val="auto"/>
          <w:kern w:val="2"/>
          <w:sz w:val="32"/>
          <w:szCs w:val="32"/>
          <w:lang w:val="en-US" w:eastAsia="zh-CN"/>
        </w:rPr>
        <w:t>物质供给类生态产品主要分为：林产品、草产品、沙产品、水产品、农产品、农林牧渔产品、其他物质产品。调节服务类生态产品主要分为：水源涵养、水质净化、土壤保持、防风固沙、洪水调蓄、固碳释氧、空气净化、局部气候调节、噪声消减、其他调节服务。文化服务类生态产品主要分为：旅游康养服务、休闲游憩服务、教育科研服务、精神审美服务、景观增值服务、其他文化服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楷体_GB2312" w:hAnsi="楷体_GB2312" w:eastAsia="楷体_GB2312" w:cs="楷体_GB2312"/>
          <w:snapToGrid/>
          <w:color w:val="auto"/>
          <w:kern w:val="2"/>
          <w:sz w:val="32"/>
          <w:szCs w:val="32"/>
          <w:lang w:val="en-US" w:eastAsia="zh-CN"/>
        </w:rPr>
        <w:t>（三）三级生态产品目录。</w:t>
      </w:r>
      <w:r>
        <w:rPr>
          <w:rFonts w:hint="eastAsia" w:ascii="Times New Roman" w:hAnsi="Times New Roman" w:eastAsia="仿宋_GB2312" w:cs="Times New Roman"/>
          <w:snapToGrid/>
          <w:color w:val="auto"/>
          <w:kern w:val="2"/>
          <w:sz w:val="32"/>
          <w:szCs w:val="32"/>
          <w:lang w:val="en-US" w:eastAsia="zh-CN"/>
        </w:rPr>
        <w:t>以《规范》中指标说明、联合国《环境经济核算体系—生态系统核算》（SEEA-EA）、国家标准《森林生态系统服务功能评估规范》（GB/T 38582-2020）、国家统计局《统计用产品分类目录》《中国森林文化价值评估研究》等为依据，制定了三级生态产品目录。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sectPr>
          <w:footerReference r:id="rId3" w:type="default"/>
          <w:pgSz w:w="11906" w:h="16839"/>
          <w:pgMar w:top="2098" w:right="1474" w:bottom="1984" w:left="1587" w:header="0" w:footer="1174" w:gutter="0"/>
          <w:pgNumType w:fmt="numberInDash"/>
          <w:cols w:space="720" w:num="1"/>
          <w:rtlGutter w:val="0"/>
          <w:docGrid w:linePitch="1"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表 1 森林生态系统生态产品目录</w:t>
      </w:r>
    </w:p>
    <w:p>
      <w:pPr>
        <w:spacing w:line="103" w:lineRule="exact"/>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776"/>
        <w:gridCol w:w="802"/>
        <w:gridCol w:w="4012"/>
        <w:gridCol w:w="2351"/>
        <w:gridCol w:w="9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4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3" w:hRule="atLeast"/>
          <w:jc w:val="center"/>
        </w:trPr>
        <w:tc>
          <w:tcPr>
            <w:tcW w:w="70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pStyle w:val="20"/>
              <w:keepNext w:val="0"/>
              <w:keepLines w:val="0"/>
              <w:pageBreakBefore w:val="0"/>
              <w:widowControl/>
              <w:kinsoku w:val="0"/>
              <w:wordWrap/>
              <w:overflowPunct/>
              <w:topLinePunct w:val="0"/>
              <w:autoSpaceDE w:val="0"/>
              <w:autoSpaceDN w:val="0"/>
              <w:bidi w:val="0"/>
              <w:adjustRightInd w:val="0"/>
              <w:snapToGrid w:val="0"/>
              <w:spacing w:line="320" w:lineRule="exact"/>
              <w:ind w:left="287"/>
              <w:textAlignment w:val="baseline"/>
              <w:rPr>
                <w:rFonts w:hint="default" w:ascii="Times New Roman" w:hAnsi="Times New Roman" w:cs="Times New Roman"/>
              </w:rPr>
            </w:pPr>
            <w:r>
              <w:rPr>
                <w:rFonts w:hint="default" w:ascii="Times New Roman" w:hAnsi="Times New Roman" w:cs="Times New Roman"/>
                <w:spacing w:val="9"/>
              </w:rPr>
              <w:t>1</w:t>
            </w:r>
          </w:p>
        </w:tc>
        <w:tc>
          <w:tcPr>
            <w:tcW w:w="776"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物质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供给</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林产 品</w:t>
            </w:r>
          </w:p>
        </w:tc>
        <w:tc>
          <w:tcPr>
            <w:tcW w:w="4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木材采伐产品</w:t>
            </w:r>
            <w:r>
              <w:rPr>
                <w:rFonts w:hint="eastAsia" w:ascii="仿宋_GB2312" w:hAnsi="仿宋_GB2312" w:eastAsia="仿宋_GB2312" w:cs="仿宋_GB2312"/>
                <w:snapToGrid/>
                <w:color w:val="auto"/>
                <w:kern w:val="2"/>
                <w:sz w:val="28"/>
                <w:szCs w:val="28"/>
                <w:lang w:val="en-US" w:eastAsia="zh-CN"/>
              </w:rPr>
              <w:t>：落叶松原木、油松原木、杨树原木、柳树原木、侧柏原木、云杉原木、国槐原木等；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森林水果和坚果：</w:t>
            </w:r>
            <w:r>
              <w:rPr>
                <w:rFonts w:hint="eastAsia" w:ascii="仿宋_GB2312" w:hAnsi="仿宋_GB2312" w:eastAsia="仿宋_GB2312" w:cs="仿宋_GB2312"/>
                <w:snapToGrid/>
                <w:color w:val="auto"/>
                <w:kern w:val="2"/>
                <w:sz w:val="28"/>
                <w:szCs w:val="28"/>
                <w:lang w:val="en-US" w:eastAsia="zh-CN"/>
              </w:rPr>
              <w:t>苹果、梨、枣、桃、杏、李、榛子等；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木本油料：</w:t>
            </w:r>
            <w:r>
              <w:rPr>
                <w:rFonts w:hint="eastAsia" w:ascii="仿宋_GB2312" w:hAnsi="仿宋_GB2312" w:eastAsia="仿宋_GB2312" w:cs="仿宋_GB2312"/>
                <w:snapToGrid/>
                <w:color w:val="auto"/>
                <w:kern w:val="2"/>
                <w:sz w:val="28"/>
                <w:szCs w:val="28"/>
                <w:lang w:val="en-US" w:eastAsia="zh-CN"/>
              </w:rPr>
              <w:t>牡丹籽（油料）、玫瑰（油料）、文冠果、元宝枫籽、核桃等；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茶及饮料原料：</w:t>
            </w:r>
            <w:r>
              <w:rPr>
                <w:rFonts w:hint="default" w:ascii="仿宋_GB2312" w:hAnsi="仿宋_GB2312" w:eastAsia="仿宋_GB2312" w:cs="仿宋_GB2312"/>
                <w:snapToGrid/>
                <w:color w:val="auto"/>
                <w:kern w:val="2"/>
                <w:sz w:val="28"/>
                <w:szCs w:val="28"/>
                <w:lang w:val="en-US" w:eastAsia="zh-CN"/>
              </w:rPr>
              <w:t>枸杞</w:t>
            </w:r>
            <w:r>
              <w:rPr>
                <w:rFonts w:hint="eastAsia" w:ascii="仿宋_GB2312" w:hAnsi="仿宋_GB2312" w:eastAsia="仿宋_GB2312" w:cs="仿宋_GB2312"/>
                <w:snapToGrid/>
                <w:color w:val="auto"/>
                <w:kern w:val="2"/>
                <w:sz w:val="28"/>
                <w:szCs w:val="28"/>
                <w:lang w:val="en-US" w:eastAsia="zh-CN"/>
              </w:rPr>
              <w:t>茎叶</w:t>
            </w:r>
            <w:r>
              <w:rPr>
                <w:rFonts w:hint="default" w:ascii="仿宋_GB2312" w:hAnsi="仿宋_GB2312" w:eastAsia="仿宋_GB2312" w:cs="仿宋_GB2312"/>
                <w:snapToGrid/>
                <w:color w:val="auto"/>
                <w:kern w:val="2"/>
                <w:sz w:val="28"/>
                <w:szCs w:val="28"/>
                <w:lang w:val="en-US" w:eastAsia="zh-CN"/>
              </w:rPr>
              <w:t>、枸杞</w:t>
            </w:r>
            <w:r>
              <w:rPr>
                <w:rFonts w:hint="eastAsia" w:ascii="仿宋_GB2312" w:hAnsi="仿宋_GB2312" w:eastAsia="仿宋_GB2312" w:cs="仿宋_GB2312"/>
                <w:snapToGrid/>
                <w:color w:val="auto"/>
                <w:kern w:val="2"/>
                <w:sz w:val="28"/>
                <w:szCs w:val="28"/>
                <w:lang w:val="en-US" w:eastAsia="zh-CN"/>
              </w:rPr>
              <w:t>果、沙棘果、黑果花楸、其他风味茶等；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香料原料：</w:t>
            </w:r>
            <w:r>
              <w:rPr>
                <w:rFonts w:hint="eastAsia" w:ascii="仿宋_GB2312" w:hAnsi="仿宋_GB2312" w:eastAsia="仿宋_GB2312" w:cs="仿宋_GB2312"/>
                <w:snapToGrid/>
                <w:color w:val="auto"/>
                <w:kern w:val="2"/>
                <w:sz w:val="28"/>
                <w:szCs w:val="28"/>
                <w:lang w:val="en-US" w:eastAsia="zh-CN"/>
              </w:rPr>
              <w:t>花椒、玫瑰等；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林药：</w:t>
            </w:r>
            <w:r>
              <w:rPr>
                <w:rFonts w:hint="eastAsia" w:ascii="仿宋_GB2312" w:hAnsi="仿宋_GB2312" w:eastAsia="仿宋_GB2312" w:cs="仿宋_GB2312"/>
                <w:snapToGrid/>
                <w:color w:val="auto"/>
                <w:kern w:val="2"/>
                <w:sz w:val="28"/>
                <w:szCs w:val="28"/>
                <w:lang w:val="en-US" w:eastAsia="zh-CN"/>
              </w:rPr>
              <w:t>当归、黄芪、党参、黄芩、柴胡、秦艽、银柴胡、大黄、茯苓、枸杞、金银花、蒲公英、板蓝根等；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林菌：</w:t>
            </w:r>
            <w:r>
              <w:rPr>
                <w:rFonts w:hint="eastAsia" w:ascii="仿宋_GB2312" w:hAnsi="仿宋_GB2312" w:eastAsia="仿宋_GB2312" w:cs="仿宋_GB2312"/>
                <w:snapToGrid/>
                <w:color w:val="auto"/>
                <w:kern w:val="2"/>
                <w:sz w:val="28"/>
                <w:szCs w:val="28"/>
                <w:lang w:val="en-US" w:eastAsia="zh-CN"/>
              </w:rPr>
              <w:t>茶树菇、大球盖菇、香菇、杏鲍菇、松茸、木耳等；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b/>
                <w:bCs/>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林菜：</w:t>
            </w:r>
            <w:r>
              <w:rPr>
                <w:rFonts w:hint="eastAsia" w:ascii="仿宋_GB2312" w:hAnsi="仿宋_GB2312" w:eastAsia="仿宋_GB2312" w:cs="仿宋_GB2312"/>
                <w:b w:val="0"/>
                <w:bCs w:val="0"/>
                <w:snapToGrid/>
                <w:color w:val="auto"/>
                <w:kern w:val="2"/>
                <w:sz w:val="28"/>
                <w:szCs w:val="28"/>
                <w:lang w:val="en-US" w:eastAsia="zh-CN"/>
              </w:rPr>
              <w:t>香椿、蕨菜、辣椒、葱等；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林禽</w:t>
            </w:r>
            <w:r>
              <w:rPr>
                <w:rFonts w:hint="eastAsia" w:ascii="仿宋_GB2312" w:hAnsi="仿宋_GB2312" w:eastAsia="仿宋_GB2312" w:cs="仿宋_GB2312"/>
                <w:snapToGrid/>
                <w:color w:val="auto"/>
                <w:kern w:val="2"/>
                <w:sz w:val="28"/>
                <w:szCs w:val="28"/>
                <w:lang w:val="en-US" w:eastAsia="zh-CN"/>
              </w:rPr>
              <w:t>：鸡、鸭、鹅、蛋等；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蜂产品：</w:t>
            </w:r>
            <w:r>
              <w:rPr>
                <w:rFonts w:hint="eastAsia" w:ascii="仿宋_GB2312" w:hAnsi="仿宋_GB2312" w:eastAsia="仿宋_GB2312" w:cs="仿宋_GB2312"/>
                <w:snapToGrid/>
                <w:color w:val="auto"/>
                <w:kern w:val="2"/>
                <w:sz w:val="28"/>
                <w:szCs w:val="28"/>
                <w:lang w:val="en-US" w:eastAsia="zh-CN"/>
              </w:rPr>
              <w:t>天然蜂蜜、蜂蜡、蜂王浆、蜂花粉等；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林产品采集品：</w:t>
            </w:r>
            <w:r>
              <w:rPr>
                <w:rFonts w:hint="eastAsia" w:ascii="仿宋_GB2312" w:hAnsi="仿宋_GB2312" w:eastAsia="仿宋_GB2312" w:cs="仿宋_GB2312"/>
                <w:snapToGrid/>
                <w:color w:val="auto"/>
                <w:kern w:val="2"/>
                <w:sz w:val="28"/>
                <w:szCs w:val="28"/>
                <w:lang w:val="en-US" w:eastAsia="zh-CN"/>
              </w:rPr>
              <w:t>柠条、花棒、刺槐、沙柳、红柳、构树叶等；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能源用林产品：</w:t>
            </w:r>
            <w:r>
              <w:rPr>
                <w:rFonts w:hint="eastAsia" w:ascii="仿宋_GB2312" w:hAnsi="仿宋_GB2312" w:eastAsia="仿宋_GB2312" w:cs="仿宋_GB2312"/>
                <w:snapToGrid/>
                <w:color w:val="auto"/>
                <w:kern w:val="2"/>
                <w:sz w:val="28"/>
                <w:szCs w:val="28"/>
                <w:lang w:val="en-US" w:eastAsia="zh-CN"/>
              </w:rPr>
              <w:t>薪柴等；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其他林产品</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从森林生态系统中获得的野生或生态种养的初级林产品</w:t>
            </w:r>
          </w:p>
        </w:tc>
        <w:tc>
          <w:tcPr>
            <w:tcW w:w="966" w:type="dxa"/>
            <w:noWrap w:val="0"/>
            <w:vAlign w:val="top"/>
          </w:tcPr>
          <w:p>
            <w:pPr>
              <w:pStyle w:val="20"/>
              <w:spacing w:before="87" w:line="237" w:lineRule="auto"/>
              <w:ind w:left="261"/>
              <w:jc w:val="left"/>
              <w:rPr>
                <w:rFonts w:hint="eastAsia"/>
                <w:color w:val="auto"/>
                <w:spacing w:val="-3"/>
                <w:sz w:val="24"/>
                <w:szCs w:val="24"/>
                <w:lang w:val="en-US" w:eastAsia="zh-CN"/>
              </w:rPr>
            </w:pPr>
          </w:p>
          <w:p>
            <w:pPr>
              <w:pStyle w:val="20"/>
              <w:spacing w:before="87" w:line="237" w:lineRule="auto"/>
              <w:ind w:left="261"/>
              <w:jc w:val="left"/>
              <w:rPr>
                <w:rFonts w:hint="eastAsia"/>
                <w:color w:val="auto"/>
                <w:spacing w:val="-3"/>
                <w:sz w:val="24"/>
                <w:szCs w:val="24"/>
                <w:lang w:val="en-US" w:eastAsia="zh-CN"/>
              </w:rPr>
            </w:pPr>
          </w:p>
          <w:p>
            <w:pPr>
              <w:pStyle w:val="20"/>
              <w:spacing w:before="87" w:line="237" w:lineRule="auto"/>
              <w:ind w:left="261"/>
              <w:jc w:val="left"/>
              <w:rPr>
                <w:rFonts w:hint="eastAsia"/>
                <w:color w:val="auto"/>
                <w:spacing w:val="-3"/>
                <w:sz w:val="24"/>
                <w:szCs w:val="24"/>
                <w:lang w:val="en-US" w:eastAsia="zh-CN"/>
              </w:rPr>
            </w:pPr>
          </w:p>
          <w:p>
            <w:pPr>
              <w:pStyle w:val="20"/>
              <w:spacing w:before="87" w:line="237" w:lineRule="auto"/>
              <w:ind w:left="261"/>
              <w:jc w:val="left"/>
              <w:rPr>
                <w:rFonts w:hint="eastAsia"/>
                <w:color w:val="auto"/>
                <w:spacing w:val="-3"/>
                <w:sz w:val="24"/>
                <w:szCs w:val="24"/>
                <w:lang w:val="en-US" w:eastAsia="zh-CN"/>
              </w:rPr>
            </w:pPr>
          </w:p>
          <w:p>
            <w:pPr>
              <w:pStyle w:val="20"/>
              <w:spacing w:before="87" w:line="237" w:lineRule="auto"/>
              <w:ind w:left="261"/>
              <w:jc w:val="left"/>
              <w:rPr>
                <w:rFonts w:hint="eastAsia"/>
                <w:color w:val="auto"/>
                <w:spacing w:val="-3"/>
                <w:sz w:val="24"/>
                <w:szCs w:val="24"/>
                <w:lang w:val="en-US" w:eastAsia="zh-CN"/>
              </w:rPr>
            </w:pPr>
          </w:p>
          <w:p>
            <w:pPr>
              <w:pStyle w:val="20"/>
              <w:spacing w:before="87" w:line="237" w:lineRule="auto"/>
              <w:ind w:left="261"/>
              <w:jc w:val="left"/>
              <w:rPr>
                <w:rFonts w:hint="eastAsia"/>
                <w:color w:val="auto"/>
                <w:spacing w:val="-3"/>
                <w:sz w:val="24"/>
                <w:szCs w:val="24"/>
                <w:lang w:val="en-US" w:eastAsia="zh-CN"/>
              </w:rPr>
            </w:pPr>
          </w:p>
          <w:p>
            <w:pPr>
              <w:pStyle w:val="20"/>
              <w:spacing w:before="87" w:line="237" w:lineRule="auto"/>
              <w:ind w:left="261"/>
              <w:jc w:val="left"/>
              <w:rPr>
                <w:rFonts w:hint="eastAsia"/>
                <w:color w:val="auto"/>
                <w:spacing w:val="-3"/>
                <w:sz w:val="24"/>
                <w:szCs w:val="24"/>
                <w:lang w:val="en-US" w:eastAsia="zh-CN"/>
              </w:rPr>
            </w:pPr>
          </w:p>
          <w:p>
            <w:pPr>
              <w:pStyle w:val="20"/>
              <w:spacing w:before="87" w:line="237" w:lineRule="auto"/>
              <w:ind w:left="261"/>
              <w:jc w:val="left"/>
              <w:rPr>
                <w:rFonts w:hint="default"/>
                <w:color w:val="auto"/>
                <w:spacing w:val="-3"/>
                <w:sz w:val="24"/>
                <w:szCs w:val="24"/>
                <w:lang w:val="en-US" w:eastAsia="zh-CN"/>
              </w:rPr>
            </w:pPr>
            <w:r>
              <w:rPr>
                <w:rFonts w:hint="eastAsia"/>
                <w:color w:val="auto"/>
                <w:spacing w:val="-3"/>
                <w:sz w:val="24"/>
                <w:szCs w:val="24"/>
                <w:lang w:val="en-US" w:eastAsia="zh-CN"/>
              </w:rPr>
              <w:t>①②</w:t>
            </w:r>
            <w:r>
              <w:rPr>
                <w:rFonts w:hint="eastAsia"/>
                <w:color w:val="auto"/>
                <w:spacing w:val="-3"/>
                <w:sz w:val="32"/>
                <w:szCs w:val="32"/>
                <w:lang w:val="en-US" w:eastAsia="zh-CN"/>
              </w:rPr>
              <w:t>⑫</w:t>
            </w:r>
          </w:p>
          <w:p>
            <w:pPr>
              <w:pStyle w:val="20"/>
              <w:spacing w:before="87" w:line="237" w:lineRule="auto"/>
              <w:ind w:left="261"/>
              <w:jc w:val="left"/>
              <w:rPr>
                <w:rFonts w:hint="default"/>
                <w:color w:val="auto"/>
                <w:spacing w:val="-3"/>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7" w:hRule="atLeast"/>
          <w:jc w:val="center"/>
        </w:trPr>
        <w:tc>
          <w:tcPr>
            <w:tcW w:w="7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r>
              <w:rPr>
                <w:rFonts w:hint="default" w:ascii="Times New Roman" w:hAnsi="Times New Roman" w:eastAsia="仿宋_GB2312" w:cs="Times New Roman"/>
                <w:snapToGrid/>
                <w:color w:val="auto"/>
                <w:kern w:val="2"/>
                <w:sz w:val="28"/>
                <w:szCs w:val="28"/>
                <w:lang w:val="en-US" w:eastAsia="zh-CN"/>
              </w:rPr>
              <w:t>2</w:t>
            </w:r>
          </w:p>
        </w:tc>
        <w:tc>
          <w:tcPr>
            <w:tcW w:w="776"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30"/>
                <w:szCs w:val="30"/>
                <w:lang w:val="en-US" w:eastAsia="zh-CN"/>
              </w:rPr>
            </w:pPr>
            <w:r>
              <w:rPr>
                <w:rFonts w:hint="eastAsia" w:ascii="仿宋_GB2312" w:hAnsi="仿宋_GB2312" w:eastAsia="仿宋_GB2312" w:cs="仿宋_GB2312"/>
                <w:snapToGrid/>
                <w:color w:val="auto"/>
                <w:kern w:val="2"/>
                <w:sz w:val="30"/>
                <w:szCs w:val="30"/>
                <w:lang w:val="en-US" w:eastAsia="zh-CN"/>
              </w:rPr>
              <w:t>其他 物质 产品</w:t>
            </w:r>
          </w:p>
        </w:tc>
        <w:tc>
          <w:tcPr>
            <w:tcW w:w="4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30"/>
                <w:szCs w:val="30"/>
                <w:lang w:val="en-US" w:eastAsia="zh-CN"/>
              </w:rPr>
            </w:pPr>
            <w:r>
              <w:rPr>
                <w:rFonts w:hint="eastAsia" w:ascii="仿宋_GB2312" w:hAnsi="仿宋_GB2312" w:eastAsia="仿宋_GB2312" w:cs="仿宋_GB2312"/>
                <w:b/>
                <w:bCs/>
                <w:snapToGrid/>
                <w:color w:val="auto"/>
                <w:kern w:val="2"/>
                <w:sz w:val="30"/>
                <w:szCs w:val="30"/>
                <w:lang w:val="en-US" w:eastAsia="zh-CN"/>
              </w:rPr>
              <w:t>花卉：</w:t>
            </w:r>
            <w:r>
              <w:rPr>
                <w:rFonts w:hint="eastAsia" w:ascii="仿宋_GB2312" w:hAnsi="仿宋_GB2312" w:eastAsia="仿宋_GB2312" w:cs="仿宋_GB2312"/>
                <w:snapToGrid/>
                <w:color w:val="auto"/>
                <w:kern w:val="2"/>
                <w:sz w:val="28"/>
                <w:szCs w:val="28"/>
                <w:lang w:val="en-US" w:eastAsia="zh-CN"/>
              </w:rPr>
              <w:fldChar w:fldCharType="begin"/>
            </w:r>
            <w:r>
              <w:rPr>
                <w:rFonts w:hint="eastAsia" w:ascii="仿宋_GB2312" w:hAnsi="仿宋_GB2312" w:eastAsia="仿宋_GB2312" w:cs="仿宋_GB2312"/>
                <w:snapToGrid/>
                <w:color w:val="auto"/>
                <w:kern w:val="2"/>
                <w:sz w:val="28"/>
                <w:szCs w:val="28"/>
                <w:lang w:val="en-US" w:eastAsia="zh-CN"/>
              </w:rPr>
              <w:instrText xml:space="preserve"> HYPERLINK "https://www.stats.gov.cn/sj/tjbz/tjypflml/2010/01/13/01/01130126.html" </w:instrText>
            </w:r>
            <w:r>
              <w:rPr>
                <w:rFonts w:hint="eastAsia" w:ascii="仿宋_GB2312" w:hAnsi="仿宋_GB2312" w:eastAsia="仿宋_GB2312" w:cs="仿宋_GB2312"/>
                <w:snapToGrid/>
                <w:color w:val="auto"/>
                <w:kern w:val="2"/>
                <w:sz w:val="28"/>
                <w:szCs w:val="28"/>
                <w:lang w:val="en-US" w:eastAsia="zh-CN"/>
              </w:rPr>
              <w:fldChar w:fldCharType="separate"/>
            </w:r>
            <w:r>
              <w:rPr>
                <w:rFonts w:hint="eastAsia" w:ascii="仿宋_GB2312" w:hAnsi="仿宋_GB2312" w:eastAsia="仿宋_GB2312" w:cs="仿宋_GB2312"/>
                <w:snapToGrid/>
                <w:color w:val="auto"/>
                <w:kern w:val="2"/>
                <w:sz w:val="28"/>
                <w:szCs w:val="28"/>
                <w:lang w:val="en-US" w:eastAsia="zh-CN"/>
              </w:rPr>
              <w:t>杜鹃</w:t>
            </w:r>
            <w:r>
              <w:rPr>
                <w:rFonts w:hint="eastAsia" w:ascii="仿宋_GB2312" w:hAnsi="仿宋_GB2312" w:eastAsia="仿宋_GB2312" w:cs="仿宋_GB2312"/>
                <w:snapToGrid/>
                <w:color w:val="auto"/>
                <w:kern w:val="2"/>
                <w:sz w:val="28"/>
                <w:szCs w:val="28"/>
                <w:lang w:val="en-US" w:eastAsia="zh-CN"/>
              </w:rPr>
              <w:fldChar w:fldCharType="end"/>
            </w:r>
            <w:r>
              <w:rPr>
                <w:rFonts w:hint="eastAsia" w:ascii="仿宋_GB2312" w:hAnsi="仿宋_GB2312" w:eastAsia="仿宋_GB2312" w:cs="仿宋_GB2312"/>
                <w:b w:val="0"/>
                <w:bCs w:val="0"/>
                <w:snapToGrid/>
                <w:color w:val="auto"/>
                <w:kern w:val="2"/>
                <w:sz w:val="30"/>
                <w:szCs w:val="30"/>
                <w:highlight w:val="none"/>
                <w:lang w:val="en-US" w:eastAsia="zh-CN"/>
              </w:rPr>
              <w:t>、海棠、丁香、菊花</w:t>
            </w:r>
            <w:r>
              <w:rPr>
                <w:rFonts w:hint="eastAsia" w:ascii="仿宋_GB2312" w:hAnsi="仿宋_GB2312" w:eastAsia="仿宋_GB2312" w:cs="仿宋_GB2312"/>
                <w:snapToGrid/>
                <w:color w:val="auto"/>
                <w:kern w:val="2"/>
                <w:sz w:val="30"/>
                <w:szCs w:val="30"/>
                <w:lang w:val="en-US" w:eastAsia="zh-CN"/>
              </w:rPr>
              <w:t>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30"/>
                <w:szCs w:val="30"/>
                <w:lang w:val="en-US" w:eastAsia="zh-CN"/>
              </w:rPr>
            </w:pPr>
            <w:r>
              <w:rPr>
                <w:rFonts w:hint="eastAsia" w:ascii="仿宋_GB2312" w:hAnsi="仿宋_GB2312" w:eastAsia="仿宋_GB2312" w:cs="仿宋_GB2312"/>
                <w:b/>
                <w:bCs/>
                <w:snapToGrid/>
                <w:color w:val="auto"/>
                <w:kern w:val="2"/>
                <w:sz w:val="30"/>
                <w:szCs w:val="30"/>
                <w:lang w:val="en-US" w:eastAsia="zh-CN"/>
              </w:rPr>
              <w:t>苗木：</w:t>
            </w:r>
            <w:r>
              <w:rPr>
                <w:rFonts w:hint="eastAsia" w:ascii="仿宋_GB2312" w:hAnsi="仿宋_GB2312" w:eastAsia="仿宋_GB2312" w:cs="仿宋_GB2312"/>
                <w:snapToGrid/>
                <w:color w:val="auto"/>
                <w:kern w:val="2"/>
                <w:sz w:val="30"/>
                <w:szCs w:val="30"/>
                <w:lang w:val="en-US" w:eastAsia="zh-CN"/>
              </w:rPr>
              <w:t>柏树苗、松树苗、核桃树苗、枫树类树苗、杨树苗、槐树苗、柳树苗等；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30"/>
                <w:szCs w:val="30"/>
                <w:lang w:val="en-US" w:eastAsia="zh-CN"/>
              </w:rPr>
            </w:pPr>
            <w:r>
              <w:rPr>
                <w:rFonts w:hint="eastAsia" w:ascii="仿宋_GB2312" w:hAnsi="仿宋_GB2312" w:eastAsia="仿宋_GB2312" w:cs="仿宋_GB2312"/>
                <w:b/>
                <w:bCs/>
                <w:snapToGrid/>
                <w:color w:val="auto"/>
                <w:kern w:val="2"/>
                <w:sz w:val="30"/>
                <w:szCs w:val="30"/>
                <w:lang w:val="en-US" w:eastAsia="zh-CN"/>
              </w:rPr>
              <w:t>种子：</w:t>
            </w:r>
            <w:r>
              <w:rPr>
                <w:rFonts w:hint="eastAsia" w:ascii="仿宋_GB2312" w:hAnsi="仿宋_GB2312" w:eastAsia="仿宋_GB2312" w:cs="仿宋_GB2312"/>
                <w:snapToGrid/>
                <w:color w:val="auto"/>
                <w:kern w:val="2"/>
                <w:sz w:val="30"/>
                <w:szCs w:val="30"/>
                <w:lang w:val="en-US" w:eastAsia="zh-CN"/>
              </w:rPr>
              <w:t>柠条种子、山桃种子、山杏种子、柏树种子、松树种子、核桃种子、槐树种子等；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30"/>
                <w:szCs w:val="30"/>
                <w:lang w:val="en-US" w:eastAsia="zh-CN"/>
              </w:rPr>
            </w:pPr>
            <w:r>
              <w:rPr>
                <w:rFonts w:hint="eastAsia" w:ascii="仿宋_GB2312" w:hAnsi="仿宋_GB2312" w:eastAsia="仿宋_GB2312" w:cs="仿宋_GB2312"/>
                <w:b/>
                <w:bCs/>
                <w:snapToGrid/>
                <w:color w:val="auto"/>
                <w:kern w:val="2"/>
                <w:sz w:val="30"/>
                <w:szCs w:val="30"/>
                <w:lang w:val="en-US" w:eastAsia="zh-CN"/>
              </w:rPr>
              <w:t>装饰产品</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除上述提及的林产品外，从森林生态系统中获得的其他物质产品，包括区域所特有的物质产品</w:t>
            </w:r>
          </w:p>
        </w:tc>
        <w:tc>
          <w:tcPr>
            <w:tcW w:w="966" w:type="dxa"/>
            <w:noWrap w:val="0"/>
            <w:vAlign w:val="top"/>
          </w:tcPr>
          <w:p>
            <w:pPr>
              <w:pStyle w:val="20"/>
              <w:spacing w:before="87" w:line="237" w:lineRule="auto"/>
              <w:ind w:left="261"/>
              <w:jc w:val="left"/>
              <w:rPr>
                <w:rFonts w:hint="eastAsia"/>
                <w:color w:val="auto"/>
                <w:spacing w:val="-3"/>
                <w:sz w:val="24"/>
                <w:szCs w:val="24"/>
                <w:lang w:val="en-US" w:eastAsia="zh-CN"/>
              </w:rPr>
            </w:pPr>
          </w:p>
          <w:p>
            <w:pPr>
              <w:pStyle w:val="20"/>
              <w:spacing w:before="87" w:line="237" w:lineRule="auto"/>
              <w:ind w:left="261"/>
              <w:jc w:val="left"/>
              <w:rPr>
                <w:rFonts w:hint="eastAsia"/>
                <w:color w:val="auto"/>
                <w:spacing w:val="-3"/>
                <w:sz w:val="24"/>
                <w:szCs w:val="24"/>
                <w:lang w:val="en-US" w:eastAsia="zh-CN"/>
              </w:rPr>
            </w:pPr>
          </w:p>
          <w:p>
            <w:pPr>
              <w:pStyle w:val="20"/>
              <w:spacing w:before="87" w:line="237" w:lineRule="auto"/>
              <w:ind w:left="261"/>
              <w:jc w:val="left"/>
              <w:rPr>
                <w:rFonts w:hint="default"/>
                <w:color w:val="auto"/>
                <w:spacing w:val="-3"/>
                <w:sz w:val="24"/>
                <w:szCs w:val="24"/>
                <w:lang w:val="en-US" w:eastAsia="zh-CN"/>
              </w:rPr>
            </w:pPr>
            <w:r>
              <w:rPr>
                <w:rFonts w:hint="eastAsia"/>
                <w:color w:val="auto"/>
                <w:spacing w:val="-3"/>
                <w:sz w:val="24"/>
                <w:szCs w:val="24"/>
                <w:lang w:val="en-US" w:eastAsia="zh-CN"/>
              </w:rPr>
              <w:t>①②</w:t>
            </w:r>
            <w:r>
              <w:rPr>
                <w:rFonts w:hint="eastAsia"/>
                <w:color w:val="auto"/>
                <w:spacing w:val="-3"/>
                <w:sz w:val="32"/>
                <w:szCs w:val="32"/>
                <w:lang w:val="en-US" w:eastAsia="zh-CN"/>
              </w:rPr>
              <w:t>⑫</w:t>
            </w: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sectPr>
          <w:footerReference r:id="rId4" w:type="default"/>
          <w:pgSz w:w="11906" w:h="16839"/>
          <w:pgMar w:top="1440" w:right="1800" w:bottom="1440" w:left="1800" w:header="0" w:footer="1168" w:gutter="0"/>
          <w:pgNumType w:fmt="numberInDash"/>
          <w:cols w:space="720" w:num="1"/>
        </w:sectPr>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851"/>
        <w:gridCol w:w="850"/>
        <w:gridCol w:w="3514"/>
        <w:gridCol w:w="2833"/>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 号</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 目录</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 目录</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jc w:val="center"/>
        </w:trPr>
        <w:tc>
          <w:tcPr>
            <w:tcW w:w="684"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r>
              <w:rPr>
                <w:rFonts w:hint="default" w:ascii="Times New Roman" w:hAnsi="Times New Roman" w:eastAsia="仿宋_GB2312" w:cs="Times New Roman"/>
                <w:snapToGrid/>
                <w:color w:val="auto"/>
                <w:kern w:val="2"/>
                <w:sz w:val="28"/>
                <w:szCs w:val="28"/>
                <w:lang w:val="en-US" w:eastAsia="zh-CN"/>
              </w:rPr>
              <w:t>3</w:t>
            </w:r>
          </w:p>
        </w:tc>
        <w:tc>
          <w:tcPr>
            <w:tcW w:w="851"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调节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水源 涵养</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森林水源涵养等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生态系统通过其结构和 过程拦截滞蓄降水，增强土壤下渗， 涵养土壤水分和补充地下水，调节河川径流量，增加可利用水资源量。</w:t>
            </w:r>
          </w:p>
        </w:tc>
        <w:tc>
          <w:tcPr>
            <w:tcW w:w="996" w:type="dxa"/>
            <w:noWrap w:val="0"/>
            <w:vAlign w:val="top"/>
          </w:tcPr>
          <w:p>
            <w:pPr>
              <w:pStyle w:val="20"/>
              <w:spacing w:before="87" w:line="237" w:lineRule="auto"/>
              <w:ind w:left="261"/>
              <w:rPr>
                <w:rFonts w:hint="eastAsia"/>
                <w:color w:val="auto"/>
                <w:spacing w:val="-3"/>
                <w:sz w:val="24"/>
                <w:szCs w:val="24"/>
                <w:lang w:val="en-US" w:eastAsia="zh-CN"/>
              </w:rPr>
            </w:pPr>
          </w:p>
          <w:p>
            <w:pPr>
              <w:pStyle w:val="20"/>
              <w:spacing w:before="87" w:line="237" w:lineRule="auto"/>
              <w:ind w:left="261"/>
              <w:rPr>
                <w:rFonts w:hint="eastAsia"/>
                <w:color w:val="auto"/>
                <w:spacing w:val="-3"/>
                <w:sz w:val="24"/>
                <w:szCs w:val="24"/>
                <w:lang w:val="en-US" w:eastAsia="zh-CN"/>
              </w:rPr>
            </w:pPr>
          </w:p>
          <w:p>
            <w:pPr>
              <w:pStyle w:val="20"/>
              <w:spacing w:before="87" w:line="237" w:lineRule="auto"/>
              <w:ind w:left="261"/>
              <w:rPr>
                <w:rFonts w:hint="eastAsia"/>
                <w:color w:val="auto"/>
                <w:spacing w:val="-3"/>
                <w:sz w:val="24"/>
                <w:szCs w:val="24"/>
                <w:lang w:val="en-US" w:eastAsia="zh-CN"/>
              </w:rPr>
            </w:pPr>
            <w:r>
              <w:rPr>
                <w:rFonts w:hint="eastAsia"/>
                <w:color w:val="auto"/>
                <w:spacing w:val="-3"/>
                <w:sz w:val="24"/>
                <w:szCs w:val="24"/>
                <w:lang w:val="en-US" w:eastAsia="zh-CN"/>
              </w:rPr>
              <w:t>①③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jc w:val="center"/>
        </w:trPr>
        <w:tc>
          <w:tcPr>
            <w:tcW w:w="684"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snapToGrid/>
                <w:color w:val="auto"/>
                <w:kern w:val="2"/>
                <w:sz w:val="28"/>
                <w:szCs w:val="28"/>
                <w:lang w:val="en-US" w:eastAsia="zh-CN"/>
              </w:rPr>
            </w:pPr>
            <w:r>
              <w:rPr>
                <w:rFonts w:hint="default" w:ascii="Times New Roman" w:hAnsi="Times New Roman" w:eastAsia="仿宋_GB2312" w:cs="Times New Roman"/>
                <w:snapToGrid/>
                <w:color w:val="auto"/>
                <w:kern w:val="2"/>
                <w:sz w:val="28"/>
                <w:szCs w:val="28"/>
                <w:lang w:val="en-US" w:eastAsia="zh-CN"/>
              </w:rPr>
              <w:t>4</w:t>
            </w:r>
          </w:p>
        </w:tc>
        <w:tc>
          <w:tcPr>
            <w:tcW w:w="85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净化化学需氧量（COD）、总氮、总磷、无机氮、活性磷酸盐等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生态系统通过物理、生物和化学过程对水体污染物吸附、降解以及生物吸收等方式降低水体污染物浓度，净化水环境。</w:t>
            </w:r>
          </w:p>
        </w:tc>
        <w:tc>
          <w:tcPr>
            <w:tcW w:w="996" w:type="dxa"/>
            <w:noWrap w:val="0"/>
            <w:vAlign w:val="top"/>
          </w:tcPr>
          <w:p>
            <w:pPr>
              <w:pStyle w:val="20"/>
              <w:spacing w:before="87" w:line="237" w:lineRule="auto"/>
              <w:ind w:left="261"/>
              <w:rPr>
                <w:rFonts w:hint="eastAsia"/>
                <w:color w:val="auto"/>
                <w:spacing w:val="-3"/>
                <w:sz w:val="24"/>
                <w:szCs w:val="24"/>
                <w:lang w:val="en-US" w:eastAsia="zh-CN"/>
              </w:rPr>
            </w:pPr>
          </w:p>
          <w:p>
            <w:pPr>
              <w:pStyle w:val="20"/>
              <w:spacing w:before="87" w:line="237" w:lineRule="auto"/>
              <w:ind w:left="261"/>
              <w:rPr>
                <w:rFonts w:hint="eastAsia"/>
                <w:color w:val="auto"/>
                <w:spacing w:val="-3"/>
                <w:sz w:val="24"/>
                <w:szCs w:val="24"/>
                <w:lang w:val="en-US" w:eastAsia="zh-CN"/>
              </w:rPr>
            </w:pPr>
          </w:p>
          <w:p>
            <w:pPr>
              <w:pStyle w:val="20"/>
              <w:spacing w:before="87" w:line="237" w:lineRule="auto"/>
              <w:ind w:left="261"/>
              <w:rPr>
                <w:rFonts w:hint="eastAsia"/>
                <w:color w:val="auto"/>
                <w:spacing w:val="-3"/>
                <w:sz w:val="24"/>
                <w:szCs w:val="24"/>
                <w:lang w:val="en-US" w:eastAsia="zh-CN"/>
              </w:rPr>
            </w:pPr>
            <w:r>
              <w:rPr>
                <w:rFonts w:hint="eastAsia"/>
                <w:color w:val="auto"/>
                <w:spacing w:val="-3"/>
                <w:sz w:val="24"/>
                <w:szCs w:val="24"/>
                <w:lang w:val="en-US" w:eastAsia="zh-CN"/>
              </w:rPr>
              <w:t>①③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684" w:type="dxa"/>
            <w:noWrap w:val="0"/>
            <w:vAlign w:val="top"/>
          </w:tcPr>
          <w:p>
            <w:pPr>
              <w:spacing w:line="429" w:lineRule="auto"/>
              <w:rPr>
                <w:rFonts w:hint="default" w:ascii="Times New Roman" w:hAnsi="Times New Roman" w:cs="Times New Roman"/>
                <w:color w:val="auto"/>
                <w:sz w:val="21"/>
              </w:rPr>
            </w:pPr>
          </w:p>
          <w:p>
            <w:pPr>
              <w:pStyle w:val="20"/>
              <w:spacing w:before="101" w:line="184" w:lineRule="auto"/>
              <w:ind w:left="291"/>
              <w:rPr>
                <w:rFonts w:hint="default" w:ascii="Times New Roman" w:hAnsi="Times New Roman" w:cs="Times New Roman"/>
                <w:color w:val="auto"/>
              </w:rPr>
            </w:pPr>
            <w:r>
              <w:rPr>
                <w:rFonts w:hint="default" w:ascii="Times New Roman" w:hAnsi="Times New Roman" w:cs="Times New Roman"/>
                <w:color w:val="auto"/>
              </w:rPr>
              <w:t>5</w:t>
            </w:r>
          </w:p>
        </w:tc>
        <w:tc>
          <w:tcPr>
            <w:tcW w:w="851" w:type="dxa"/>
            <w:vMerge w:val="continue"/>
            <w:tcBorders>
              <w:top w:val="nil"/>
              <w:bottom w:val="nil"/>
            </w:tcBorders>
            <w:noWrap w:val="0"/>
            <w:vAlign w:val="top"/>
          </w:tcPr>
          <w:p>
            <w:pPr>
              <w:rPr>
                <w:rFonts w:ascii="Arial"/>
                <w:color w:val="auto"/>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土壤 保持</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固持土壤、防止土壤侵蚀、减少土地资源损毁和耕地破坏、减少氮磷钾流失、减少泥沙淤积等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default"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生态系统通过其树叶拦截和减弱雨水侵蚀动力，通过其根系固持土壤，具有减少土壤及其养分流失的功能</w:t>
            </w:r>
          </w:p>
        </w:tc>
        <w:tc>
          <w:tcPr>
            <w:tcW w:w="996" w:type="dxa"/>
            <w:noWrap w:val="0"/>
            <w:vAlign w:val="top"/>
          </w:tcPr>
          <w:p>
            <w:pPr>
              <w:pStyle w:val="20"/>
              <w:spacing w:before="87" w:line="237" w:lineRule="auto"/>
              <w:ind w:left="261"/>
              <w:rPr>
                <w:color w:val="auto"/>
                <w:spacing w:val="-3"/>
                <w:sz w:val="24"/>
                <w:szCs w:val="24"/>
              </w:rPr>
            </w:pPr>
          </w:p>
          <w:p>
            <w:pPr>
              <w:pStyle w:val="20"/>
              <w:spacing w:before="87" w:line="237" w:lineRule="auto"/>
              <w:ind w:left="261"/>
              <w:rPr>
                <w:color w:val="auto"/>
                <w:spacing w:val="-3"/>
                <w:sz w:val="24"/>
                <w:szCs w:val="24"/>
              </w:rPr>
            </w:pPr>
            <w:r>
              <w:rPr>
                <w:color w:val="auto"/>
                <w:spacing w:val="-3"/>
                <w:sz w:val="24"/>
                <w:szCs w:val="24"/>
              </w:rPr>
              <w:t>①③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684" w:type="dxa"/>
            <w:noWrap w:val="0"/>
            <w:vAlign w:val="top"/>
          </w:tcPr>
          <w:p>
            <w:pPr>
              <w:spacing w:line="425" w:lineRule="auto"/>
              <w:rPr>
                <w:rFonts w:hint="default" w:ascii="Times New Roman" w:hAnsi="Times New Roman" w:cs="Times New Roman"/>
                <w:color w:val="auto"/>
                <w:sz w:val="21"/>
              </w:rPr>
            </w:pPr>
          </w:p>
          <w:p>
            <w:pPr>
              <w:pStyle w:val="20"/>
              <w:spacing w:before="101" w:line="187" w:lineRule="auto"/>
              <w:ind w:left="287"/>
              <w:rPr>
                <w:rFonts w:hint="default" w:ascii="Times New Roman" w:hAnsi="Times New Roman" w:cs="Times New Roman"/>
                <w:color w:val="auto"/>
              </w:rPr>
            </w:pPr>
            <w:r>
              <w:rPr>
                <w:rFonts w:hint="default" w:ascii="Times New Roman" w:hAnsi="Times New Roman" w:cs="Times New Roman"/>
                <w:color w:val="auto"/>
              </w:rPr>
              <w:t>6</w:t>
            </w:r>
          </w:p>
        </w:tc>
        <w:tc>
          <w:tcPr>
            <w:tcW w:w="851" w:type="dxa"/>
            <w:vMerge w:val="continue"/>
            <w:tcBorders>
              <w:top w:val="nil"/>
              <w:bottom w:val="nil"/>
            </w:tcBorders>
            <w:noWrap w:val="0"/>
            <w:vAlign w:val="top"/>
          </w:tcPr>
          <w:p>
            <w:pPr>
              <w:rPr>
                <w:rFonts w:ascii="Arial"/>
                <w:color w:val="auto"/>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防风 固沙</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森林防风固沙、灌丛防风固沙等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生态系统通过增加土壤抗风能力，降低风力侵蚀和风沙危害的功能</w:t>
            </w:r>
          </w:p>
        </w:tc>
        <w:tc>
          <w:tcPr>
            <w:tcW w:w="996" w:type="dxa"/>
            <w:noWrap w:val="0"/>
            <w:vAlign w:val="top"/>
          </w:tcPr>
          <w:p>
            <w:pPr>
              <w:spacing w:line="435" w:lineRule="auto"/>
              <w:rPr>
                <w:rFonts w:ascii="Arial"/>
                <w:color w:val="auto"/>
                <w:sz w:val="21"/>
              </w:rPr>
            </w:pPr>
          </w:p>
          <w:p>
            <w:pPr>
              <w:pStyle w:val="20"/>
              <w:spacing w:before="87" w:line="237" w:lineRule="auto"/>
              <w:ind w:left="261"/>
              <w:rPr>
                <w:color w:val="auto"/>
                <w:sz w:val="24"/>
                <w:szCs w:val="24"/>
              </w:rPr>
            </w:pPr>
            <w:r>
              <w:rPr>
                <w:color w:val="auto"/>
                <w:spacing w:val="-3"/>
                <w:sz w:val="24"/>
                <w:szCs w:val="24"/>
              </w:rPr>
              <w:t>①③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jc w:val="center"/>
        </w:trPr>
        <w:tc>
          <w:tcPr>
            <w:tcW w:w="684" w:type="dxa"/>
            <w:noWrap w:val="0"/>
            <w:vAlign w:val="top"/>
          </w:tcPr>
          <w:p>
            <w:pPr>
              <w:spacing w:line="269" w:lineRule="auto"/>
              <w:rPr>
                <w:rFonts w:hint="default" w:ascii="Times New Roman" w:hAnsi="Times New Roman" w:cs="Times New Roman"/>
                <w:color w:val="auto"/>
                <w:sz w:val="21"/>
              </w:rPr>
            </w:pPr>
          </w:p>
          <w:p>
            <w:pPr>
              <w:pStyle w:val="20"/>
              <w:spacing w:before="102" w:line="187" w:lineRule="auto"/>
              <w:ind w:left="290"/>
              <w:rPr>
                <w:rFonts w:hint="default" w:ascii="Times New Roman" w:hAnsi="Times New Roman" w:cs="Times New Roman"/>
                <w:color w:val="auto"/>
              </w:rPr>
            </w:pPr>
            <w:r>
              <w:rPr>
                <w:rFonts w:hint="default" w:ascii="Times New Roman" w:hAnsi="Times New Roman" w:cs="Times New Roman"/>
                <w:color w:val="auto"/>
              </w:rPr>
              <w:t>7</w:t>
            </w:r>
          </w:p>
        </w:tc>
        <w:tc>
          <w:tcPr>
            <w:tcW w:w="851" w:type="dxa"/>
            <w:vMerge w:val="continue"/>
            <w:tcBorders>
              <w:top w:val="nil"/>
              <w:bottom w:val="nil"/>
            </w:tcBorders>
            <w:noWrap w:val="0"/>
            <w:vAlign w:val="top"/>
          </w:tcPr>
          <w:p>
            <w:pPr>
              <w:rPr>
                <w:rFonts w:ascii="Arial"/>
                <w:color w:val="auto"/>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洪水 调蓄</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森林洪水调蓄、灌丛洪水调蓄等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生态系统具有调节暴雨径流、削减洪峰和洪量，减轻洪水危害的功能</w:t>
            </w:r>
          </w:p>
        </w:tc>
        <w:tc>
          <w:tcPr>
            <w:tcW w:w="996" w:type="dxa"/>
            <w:noWrap w:val="0"/>
            <w:vAlign w:val="top"/>
          </w:tcPr>
          <w:p>
            <w:pPr>
              <w:spacing w:line="277" w:lineRule="auto"/>
              <w:rPr>
                <w:rFonts w:ascii="Arial"/>
                <w:color w:val="auto"/>
                <w:sz w:val="21"/>
              </w:rPr>
            </w:pPr>
          </w:p>
          <w:p>
            <w:pPr>
              <w:pStyle w:val="20"/>
              <w:spacing w:before="87" w:line="237" w:lineRule="auto"/>
              <w:ind w:left="261"/>
              <w:rPr>
                <w:color w:val="auto"/>
                <w:sz w:val="24"/>
                <w:szCs w:val="24"/>
              </w:rPr>
            </w:pPr>
            <w:r>
              <w:rPr>
                <w:color w:val="auto"/>
                <w:spacing w:val="-3"/>
                <w:sz w:val="24"/>
                <w:szCs w:val="24"/>
              </w:rPr>
              <w:t>①③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684" w:type="dxa"/>
            <w:noWrap w:val="0"/>
            <w:vAlign w:val="top"/>
          </w:tcPr>
          <w:p>
            <w:pPr>
              <w:spacing w:line="293" w:lineRule="auto"/>
              <w:rPr>
                <w:rFonts w:hint="default" w:ascii="Times New Roman" w:hAnsi="Times New Roman" w:cs="Times New Roman"/>
                <w:sz w:val="21"/>
              </w:rPr>
            </w:pPr>
          </w:p>
          <w:p>
            <w:pPr>
              <w:spacing w:line="293" w:lineRule="auto"/>
              <w:rPr>
                <w:rFonts w:hint="default" w:ascii="Times New Roman" w:hAnsi="Times New Roman" w:cs="Times New Roman"/>
                <w:sz w:val="21"/>
              </w:rPr>
            </w:pPr>
          </w:p>
          <w:p>
            <w:pPr>
              <w:pStyle w:val="20"/>
              <w:spacing w:before="101" w:line="187" w:lineRule="auto"/>
              <w:ind w:left="281"/>
              <w:rPr>
                <w:rFonts w:hint="default" w:ascii="Times New Roman" w:hAnsi="Times New Roman" w:cs="Times New Roman"/>
              </w:rPr>
            </w:pPr>
            <w:r>
              <w:rPr>
                <w:rFonts w:hint="default" w:ascii="Times New Roman" w:hAnsi="Times New Roman" w:cs="Times New Roman"/>
              </w:rPr>
              <w:t>8</w:t>
            </w:r>
          </w:p>
        </w:tc>
        <w:tc>
          <w:tcPr>
            <w:tcW w:w="851" w:type="dxa"/>
            <w:vMerge w:val="continue"/>
            <w:tcBorders>
              <w:top w:val="nil"/>
              <w:bottom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固碳</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释氧</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森林固碳释氧、灌丛固碳释氧等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生态系统通过吸收二氧化碳合成有机物质，将碳固定在植物和土壤中，具有降低大气中二氧化碳浓度、释放氧气的功能</w:t>
            </w:r>
          </w:p>
        </w:tc>
        <w:tc>
          <w:tcPr>
            <w:tcW w:w="996" w:type="dxa"/>
            <w:noWrap w:val="0"/>
            <w:vAlign w:val="top"/>
          </w:tcPr>
          <w:p>
            <w:pPr>
              <w:spacing w:line="298" w:lineRule="auto"/>
              <w:rPr>
                <w:rFonts w:ascii="Arial"/>
                <w:sz w:val="21"/>
              </w:rPr>
            </w:pPr>
          </w:p>
          <w:p>
            <w:pPr>
              <w:spacing w:line="299" w:lineRule="auto"/>
              <w:rPr>
                <w:rFonts w:ascii="Arial"/>
                <w:sz w:val="21"/>
              </w:rPr>
            </w:pPr>
          </w:p>
          <w:p>
            <w:pPr>
              <w:pStyle w:val="20"/>
              <w:spacing w:before="86" w:line="237" w:lineRule="auto"/>
              <w:ind w:left="261"/>
              <w:rPr>
                <w:sz w:val="24"/>
                <w:szCs w:val="24"/>
              </w:rPr>
            </w:pPr>
            <w:r>
              <w:rPr>
                <w:spacing w:val="-3"/>
                <w:sz w:val="24"/>
                <w:szCs w:val="24"/>
              </w:rPr>
              <w:t>①③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684" w:type="dxa"/>
            <w:noWrap w:val="0"/>
            <w:vAlign w:val="top"/>
          </w:tcPr>
          <w:p>
            <w:pPr>
              <w:spacing w:line="293" w:lineRule="auto"/>
              <w:rPr>
                <w:rFonts w:hint="default" w:ascii="Times New Roman" w:hAnsi="Times New Roman" w:cs="Times New Roman"/>
                <w:sz w:val="21"/>
              </w:rPr>
            </w:pPr>
          </w:p>
          <w:p>
            <w:pPr>
              <w:spacing w:line="294" w:lineRule="auto"/>
              <w:rPr>
                <w:rFonts w:hint="default" w:ascii="Times New Roman" w:hAnsi="Times New Roman" w:cs="Times New Roman"/>
                <w:sz w:val="21"/>
              </w:rPr>
            </w:pPr>
          </w:p>
          <w:p>
            <w:pPr>
              <w:pStyle w:val="20"/>
              <w:spacing w:before="101" w:line="185" w:lineRule="auto"/>
              <w:ind w:left="286"/>
              <w:rPr>
                <w:rFonts w:hint="default" w:ascii="Times New Roman" w:hAnsi="Times New Roman" w:cs="Times New Roman"/>
              </w:rPr>
            </w:pPr>
            <w:r>
              <w:rPr>
                <w:rFonts w:hint="default" w:ascii="Times New Roman" w:hAnsi="Times New Roman" w:cs="Times New Roman"/>
              </w:rPr>
              <w:t>9</w:t>
            </w:r>
          </w:p>
        </w:tc>
        <w:tc>
          <w:tcPr>
            <w:tcW w:w="851" w:type="dxa"/>
            <w:vMerge w:val="continue"/>
            <w:tcBorders>
              <w:top w:val="nil"/>
              <w:bottom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空气 净化</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净化二氧化硫、净化氮氧化物、净化氟化物、净化粉尘、负氧离子释放等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生态系统通过吸收、阻滤大气中的污染物，如SO2、NOx、粉尘等，降低污染物浓度，改善环境空气质量的功能</w:t>
            </w:r>
          </w:p>
        </w:tc>
        <w:tc>
          <w:tcPr>
            <w:tcW w:w="996" w:type="dxa"/>
            <w:noWrap w:val="0"/>
            <w:vAlign w:val="top"/>
          </w:tcPr>
          <w:p>
            <w:pPr>
              <w:spacing w:line="299" w:lineRule="auto"/>
              <w:rPr>
                <w:rFonts w:ascii="Arial"/>
                <w:sz w:val="21"/>
              </w:rPr>
            </w:pPr>
          </w:p>
          <w:p>
            <w:pPr>
              <w:spacing w:line="299" w:lineRule="auto"/>
              <w:rPr>
                <w:rFonts w:ascii="Arial"/>
                <w:sz w:val="21"/>
              </w:rPr>
            </w:pPr>
          </w:p>
          <w:p>
            <w:pPr>
              <w:pStyle w:val="20"/>
              <w:spacing w:before="87" w:line="237" w:lineRule="auto"/>
              <w:ind w:left="261"/>
              <w:rPr>
                <w:sz w:val="24"/>
                <w:szCs w:val="24"/>
              </w:rPr>
            </w:pPr>
            <w:r>
              <w:rPr>
                <w:spacing w:val="-3"/>
                <w:sz w:val="24"/>
                <w:szCs w:val="24"/>
              </w:rPr>
              <w:t>①③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84" w:type="dxa"/>
            <w:noWrap w:val="0"/>
            <w:vAlign w:val="top"/>
          </w:tcPr>
          <w:p>
            <w:pPr>
              <w:spacing w:line="426" w:lineRule="auto"/>
              <w:rPr>
                <w:rFonts w:hint="default" w:ascii="Times New Roman" w:hAnsi="Times New Roman" w:cs="Times New Roman"/>
                <w:sz w:val="21"/>
              </w:rPr>
            </w:pPr>
          </w:p>
          <w:p>
            <w:pPr>
              <w:pStyle w:val="20"/>
              <w:spacing w:before="102" w:line="190" w:lineRule="auto"/>
              <w:ind w:left="218"/>
              <w:rPr>
                <w:rFonts w:hint="default" w:ascii="Times New Roman" w:hAnsi="Times New Roman" w:cs="Times New Roman"/>
              </w:rPr>
            </w:pPr>
            <w:r>
              <w:rPr>
                <w:rFonts w:hint="default" w:ascii="Times New Roman" w:hAnsi="Times New Roman" w:cs="Times New Roman"/>
                <w:spacing w:val="4"/>
              </w:rPr>
              <w:t>10</w:t>
            </w:r>
          </w:p>
        </w:tc>
        <w:tc>
          <w:tcPr>
            <w:tcW w:w="851" w:type="dxa"/>
            <w:vMerge w:val="continue"/>
            <w:tcBorders>
              <w:top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局部 气候 调节</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森林降温加湿、灌丛降温加 湿等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生态系统通过植被蒸腾作用和水体蒸发过程吸收能量，具有调节温湿度的功能</w:t>
            </w:r>
          </w:p>
        </w:tc>
        <w:tc>
          <w:tcPr>
            <w:tcW w:w="996" w:type="dxa"/>
            <w:noWrap w:val="0"/>
            <w:vAlign w:val="top"/>
          </w:tcPr>
          <w:p>
            <w:pPr>
              <w:spacing w:line="440" w:lineRule="auto"/>
              <w:rPr>
                <w:rFonts w:ascii="Arial"/>
                <w:sz w:val="21"/>
              </w:rPr>
            </w:pPr>
          </w:p>
          <w:p>
            <w:pPr>
              <w:pStyle w:val="20"/>
              <w:spacing w:before="86" w:line="237" w:lineRule="auto"/>
              <w:ind w:left="261"/>
              <w:rPr>
                <w:sz w:val="24"/>
                <w:szCs w:val="24"/>
              </w:rPr>
            </w:pPr>
            <w:r>
              <w:rPr>
                <w:spacing w:val="-3"/>
                <w:sz w:val="24"/>
                <w:szCs w:val="24"/>
              </w:rPr>
              <w:t>①③</w:t>
            </w:r>
          </w:p>
        </w:tc>
      </w:tr>
    </w:tbl>
    <w:p>
      <w:pPr>
        <w:rPr>
          <w:rFonts w:ascii="Arial"/>
          <w:sz w:val="21"/>
        </w:rPr>
      </w:pPr>
    </w:p>
    <w:p>
      <w:pPr>
        <w:rPr>
          <w:rFonts w:ascii="Arial" w:hAnsi="Arial" w:eastAsia="Arial" w:cs="Arial"/>
          <w:sz w:val="21"/>
          <w:szCs w:val="21"/>
        </w:rPr>
        <w:sectPr>
          <w:footerReference r:id="rId5" w:type="default"/>
          <w:pgSz w:w="11906" w:h="16839"/>
          <w:pgMar w:top="1440" w:right="1800" w:bottom="1440" w:left="1800" w:header="0" w:footer="1172" w:gutter="0"/>
          <w:pgNumType w:fmt="numberInDash"/>
          <w:cols w:space="720" w:num="1"/>
        </w:sectPr>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851"/>
        <w:gridCol w:w="850"/>
        <w:gridCol w:w="3514"/>
        <w:gridCol w:w="2833"/>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jc w:val="center"/>
        </w:trPr>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 号</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 目录</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 目录</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684" w:type="dxa"/>
            <w:noWrap w:val="0"/>
            <w:vAlign w:val="center"/>
          </w:tcPr>
          <w:p>
            <w:pPr>
              <w:spacing w:line="420" w:lineRule="auto"/>
              <w:jc w:val="both"/>
              <w:rPr>
                <w:rFonts w:hint="default" w:ascii="Times New Roman" w:hAnsi="Times New Roman" w:cs="Times New Roman"/>
                <w:sz w:val="21"/>
              </w:rPr>
            </w:pPr>
          </w:p>
          <w:p>
            <w:pPr>
              <w:pStyle w:val="20"/>
              <w:spacing w:before="102" w:line="190" w:lineRule="auto"/>
              <w:ind w:left="196"/>
              <w:jc w:val="both"/>
              <w:rPr>
                <w:rFonts w:hint="default" w:ascii="Times New Roman" w:hAnsi="Times New Roman" w:cs="Times New Roman"/>
              </w:rPr>
            </w:pPr>
            <w:r>
              <w:rPr>
                <w:rFonts w:hint="default" w:ascii="Times New Roman" w:hAnsi="Times New Roman" w:cs="Times New Roman"/>
                <w:spacing w:val="27"/>
              </w:rPr>
              <w:t>11</w:t>
            </w:r>
          </w:p>
        </w:tc>
        <w:tc>
          <w:tcPr>
            <w:tcW w:w="85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生态 调节 服务</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森林生态系统提供的其他类型生态调节服务</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除上述调节服务外，生态系统提供的其他类型生态调节服务，包括各地所具有的特色调节服务</w:t>
            </w:r>
          </w:p>
        </w:tc>
        <w:tc>
          <w:tcPr>
            <w:tcW w:w="996" w:type="dxa"/>
            <w:noWrap w:val="0"/>
            <w:vAlign w:val="top"/>
          </w:tcPr>
          <w:p>
            <w:pPr>
              <w:spacing w:line="433" w:lineRule="auto"/>
              <w:rPr>
                <w:rFonts w:ascii="Arial"/>
                <w:sz w:val="21"/>
              </w:rPr>
            </w:pPr>
          </w:p>
          <w:p>
            <w:pPr>
              <w:pStyle w:val="20"/>
              <w:spacing w:before="87" w:line="237" w:lineRule="auto"/>
              <w:ind w:left="261"/>
              <w:rPr>
                <w:sz w:val="24"/>
                <w:szCs w:val="24"/>
              </w:rPr>
            </w:pPr>
            <w:r>
              <w:rPr>
                <w:spacing w:val="-3"/>
                <w:sz w:val="24"/>
                <w:szCs w:val="24"/>
              </w:rPr>
              <w:t>③④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jc w:val="center"/>
        </w:trPr>
        <w:tc>
          <w:tcPr>
            <w:tcW w:w="684" w:type="dxa"/>
            <w:noWrap w:val="0"/>
            <w:vAlign w:val="center"/>
          </w:tcPr>
          <w:p>
            <w:pPr>
              <w:spacing w:line="246" w:lineRule="auto"/>
              <w:jc w:val="both"/>
              <w:rPr>
                <w:rFonts w:hint="default" w:ascii="Times New Roman" w:hAnsi="Times New Roman" w:cs="Times New Roman"/>
                <w:sz w:val="21"/>
              </w:rPr>
            </w:pPr>
          </w:p>
          <w:p>
            <w:pPr>
              <w:spacing w:line="247" w:lineRule="auto"/>
              <w:jc w:val="both"/>
              <w:rPr>
                <w:rFonts w:hint="default" w:ascii="Times New Roman" w:hAnsi="Times New Roman" w:cs="Times New Roman"/>
                <w:sz w:val="21"/>
              </w:rPr>
            </w:pPr>
          </w:p>
          <w:p>
            <w:pPr>
              <w:spacing w:line="247" w:lineRule="auto"/>
              <w:jc w:val="both"/>
              <w:rPr>
                <w:rFonts w:hint="default" w:ascii="Times New Roman" w:hAnsi="Times New Roman" w:cs="Times New Roman"/>
                <w:sz w:val="21"/>
              </w:rPr>
            </w:pPr>
          </w:p>
          <w:p>
            <w:pPr>
              <w:pStyle w:val="20"/>
              <w:spacing w:before="101" w:line="190" w:lineRule="auto"/>
              <w:ind w:left="218"/>
              <w:jc w:val="both"/>
              <w:rPr>
                <w:rFonts w:hint="default" w:ascii="Times New Roman" w:hAnsi="Times New Roman" w:cs="Times New Roman"/>
              </w:rPr>
            </w:pPr>
            <w:r>
              <w:rPr>
                <w:rFonts w:hint="default" w:ascii="Times New Roman" w:hAnsi="Times New Roman" w:cs="Times New Roman"/>
                <w:spacing w:val="4"/>
              </w:rPr>
              <w:t>12</w:t>
            </w:r>
          </w:p>
        </w:tc>
        <w:tc>
          <w:tcPr>
            <w:tcW w:w="851"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文化</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旅游 康养 服务</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森林观光、森林自然景观生态旅游、森林生态娱乐服务、森林生态康养服务等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 的旅游观光、娱乐、休养等服务，使其获得环境体验、享受和身心恢复等非物质惠益</w:t>
            </w:r>
          </w:p>
        </w:tc>
        <w:tc>
          <w:tcPr>
            <w:tcW w:w="996" w:type="dxa"/>
            <w:noWrap w:val="0"/>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0"/>
              <w:spacing w:before="87" w:line="237" w:lineRule="auto"/>
              <w:ind w:left="261"/>
              <w:rPr>
                <w:sz w:val="24"/>
                <w:szCs w:val="24"/>
              </w:rPr>
            </w:pPr>
            <w:r>
              <w:rPr>
                <w:spacing w:val="-3"/>
                <w:sz w:val="24"/>
                <w:szCs w:val="24"/>
              </w:rPr>
              <w:t>①④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684" w:type="dxa"/>
            <w:noWrap w:val="0"/>
            <w:vAlign w:val="center"/>
          </w:tcPr>
          <w:p>
            <w:pPr>
              <w:spacing w:line="291" w:lineRule="auto"/>
              <w:jc w:val="both"/>
              <w:rPr>
                <w:rFonts w:hint="default" w:ascii="Times New Roman" w:hAnsi="Times New Roman" w:cs="Times New Roman"/>
                <w:sz w:val="21"/>
              </w:rPr>
            </w:pPr>
          </w:p>
          <w:p>
            <w:pPr>
              <w:spacing w:line="292" w:lineRule="auto"/>
              <w:jc w:val="both"/>
              <w:rPr>
                <w:rFonts w:hint="default" w:ascii="Times New Roman" w:hAnsi="Times New Roman" w:cs="Times New Roman"/>
                <w:sz w:val="21"/>
              </w:rPr>
            </w:pPr>
          </w:p>
          <w:p>
            <w:pPr>
              <w:pStyle w:val="20"/>
              <w:spacing w:before="101" w:line="188" w:lineRule="auto"/>
              <w:ind w:left="215"/>
              <w:jc w:val="both"/>
              <w:rPr>
                <w:rFonts w:hint="default" w:ascii="Times New Roman" w:hAnsi="Times New Roman" w:cs="Times New Roman"/>
              </w:rPr>
            </w:pPr>
            <w:r>
              <w:rPr>
                <w:rFonts w:hint="default" w:ascii="Times New Roman" w:hAnsi="Times New Roman" w:cs="Times New Roman"/>
                <w:spacing w:val="4"/>
              </w:rPr>
              <w:t>13</w:t>
            </w:r>
          </w:p>
        </w:tc>
        <w:tc>
          <w:tcPr>
            <w:tcW w:w="85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休闲 游憩 服务</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森林公园休憩服务、森林体育运动服务等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 的休闲、运动等服务， 使其获得精神放松、 心情愉悦等非物质惠益</w:t>
            </w:r>
          </w:p>
        </w:tc>
        <w:tc>
          <w:tcPr>
            <w:tcW w:w="996" w:type="dxa"/>
            <w:noWrap w:val="0"/>
            <w:vAlign w:val="top"/>
          </w:tcPr>
          <w:p>
            <w:pPr>
              <w:spacing w:line="298" w:lineRule="auto"/>
              <w:rPr>
                <w:rFonts w:ascii="Arial"/>
                <w:sz w:val="21"/>
              </w:rPr>
            </w:pPr>
          </w:p>
          <w:p>
            <w:pPr>
              <w:spacing w:line="298" w:lineRule="auto"/>
              <w:rPr>
                <w:rFonts w:ascii="Arial"/>
                <w:sz w:val="21"/>
              </w:rPr>
            </w:pPr>
          </w:p>
          <w:p>
            <w:pPr>
              <w:pStyle w:val="20"/>
              <w:spacing w:before="87" w:line="237" w:lineRule="auto"/>
              <w:ind w:left="261"/>
              <w:rPr>
                <w:sz w:val="24"/>
                <w:szCs w:val="24"/>
              </w:rPr>
            </w:pPr>
            <w:r>
              <w:rPr>
                <w:spacing w:val="-3"/>
                <w:sz w:val="24"/>
                <w:szCs w:val="24"/>
              </w:rPr>
              <w:t>①④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684" w:type="dxa"/>
            <w:noWrap w:val="0"/>
            <w:vAlign w:val="center"/>
          </w:tcPr>
          <w:p>
            <w:pPr>
              <w:spacing w:line="425" w:lineRule="auto"/>
              <w:jc w:val="both"/>
              <w:rPr>
                <w:rFonts w:hint="default" w:ascii="Times New Roman" w:hAnsi="Times New Roman" w:cs="Times New Roman"/>
                <w:sz w:val="21"/>
              </w:rPr>
            </w:pPr>
          </w:p>
          <w:p>
            <w:pPr>
              <w:pStyle w:val="20"/>
              <w:spacing w:before="101" w:line="190" w:lineRule="auto"/>
              <w:ind w:left="210"/>
              <w:jc w:val="both"/>
              <w:rPr>
                <w:rFonts w:hint="default" w:ascii="Times New Roman" w:hAnsi="Times New Roman" w:cs="Times New Roman"/>
              </w:rPr>
            </w:pPr>
            <w:r>
              <w:rPr>
                <w:rFonts w:hint="default" w:ascii="Times New Roman" w:hAnsi="Times New Roman" w:cs="Times New Roman"/>
                <w:spacing w:val="4"/>
              </w:rPr>
              <w:t>14</w:t>
            </w:r>
          </w:p>
        </w:tc>
        <w:tc>
          <w:tcPr>
            <w:tcW w:w="85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教育 科研 服务</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自然教育服务、科研服务等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 的教育、科研等服务， 使其获得知识提升等 非物质惠益</w:t>
            </w:r>
          </w:p>
        </w:tc>
        <w:tc>
          <w:tcPr>
            <w:tcW w:w="996" w:type="dxa"/>
            <w:noWrap w:val="0"/>
            <w:vAlign w:val="top"/>
          </w:tcPr>
          <w:p>
            <w:pPr>
              <w:spacing w:line="438" w:lineRule="auto"/>
              <w:rPr>
                <w:rFonts w:ascii="Arial"/>
                <w:sz w:val="21"/>
              </w:rPr>
            </w:pPr>
          </w:p>
          <w:p>
            <w:pPr>
              <w:pStyle w:val="20"/>
              <w:spacing w:before="86" w:line="237" w:lineRule="auto"/>
              <w:ind w:left="261"/>
              <w:rPr>
                <w:sz w:val="24"/>
                <w:szCs w:val="24"/>
              </w:rPr>
            </w:pPr>
            <w:r>
              <w:rPr>
                <w:spacing w:val="-3"/>
                <w:sz w:val="24"/>
                <w:szCs w:val="24"/>
              </w:rPr>
              <w:t>④⑤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jc w:val="center"/>
        </w:trPr>
        <w:tc>
          <w:tcPr>
            <w:tcW w:w="684" w:type="dxa"/>
            <w:noWrap w:val="0"/>
            <w:vAlign w:val="center"/>
          </w:tcPr>
          <w:p>
            <w:pPr>
              <w:spacing w:line="248"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pStyle w:val="20"/>
              <w:spacing w:before="102" w:line="187" w:lineRule="auto"/>
              <w:ind w:left="218"/>
              <w:jc w:val="both"/>
              <w:rPr>
                <w:rFonts w:hint="default" w:ascii="Times New Roman" w:hAnsi="Times New Roman" w:cs="Times New Roman"/>
              </w:rPr>
            </w:pPr>
            <w:r>
              <w:rPr>
                <w:rFonts w:hint="default" w:ascii="Times New Roman" w:hAnsi="Times New Roman" w:cs="Times New Roman"/>
                <w:spacing w:val="4"/>
              </w:rPr>
              <w:t>15</w:t>
            </w:r>
          </w:p>
        </w:tc>
        <w:tc>
          <w:tcPr>
            <w:tcW w:w="851"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精神 审美 服务</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文艺创作服务、生态文创产品等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生态系统为人类提供优美生态环境，从而充分利用自然，体验美学、启发灵感、创作文化创意产品。</w:t>
            </w:r>
          </w:p>
        </w:tc>
        <w:tc>
          <w:tcPr>
            <w:tcW w:w="996" w:type="dxa"/>
            <w:noWrap w:val="0"/>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20"/>
              <w:spacing w:before="87" w:line="237" w:lineRule="auto"/>
              <w:ind w:left="261"/>
              <w:rPr>
                <w:sz w:val="24"/>
                <w:szCs w:val="24"/>
              </w:rPr>
            </w:pPr>
            <w:r>
              <w:rPr>
                <w:spacing w:val="-3"/>
                <w:sz w:val="24"/>
                <w:szCs w:val="24"/>
              </w:rPr>
              <w:t>④⑤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jc w:val="center"/>
        </w:trPr>
        <w:tc>
          <w:tcPr>
            <w:tcW w:w="684" w:type="dxa"/>
            <w:noWrap w:val="0"/>
            <w:vAlign w:val="center"/>
          </w:tcPr>
          <w:p>
            <w:pPr>
              <w:pStyle w:val="20"/>
              <w:spacing w:before="102" w:line="188" w:lineRule="auto"/>
              <w:ind w:left="218"/>
              <w:jc w:val="both"/>
              <w:rPr>
                <w:rFonts w:hint="default" w:ascii="Times New Roman" w:hAnsi="Times New Roman" w:eastAsia="方正仿宋_GBK" w:cs="Times New Roman"/>
                <w:spacing w:val="4"/>
                <w:lang w:val="en-US" w:eastAsia="zh-CN"/>
              </w:rPr>
            </w:pPr>
            <w:r>
              <w:rPr>
                <w:rFonts w:hint="default" w:ascii="Times New Roman" w:hAnsi="Times New Roman" w:cs="Times New Roman"/>
                <w:spacing w:val="4"/>
                <w:lang w:val="en-US" w:eastAsia="zh-CN"/>
              </w:rPr>
              <w:t>16</w:t>
            </w:r>
          </w:p>
        </w:tc>
        <w:tc>
          <w:tcPr>
            <w:tcW w:w="851"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景观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增值</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土地价值溢价、房产价值溢价等</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生态系统为人类提供美学享受，从而提高周边土地、房产价值，产生房屋销售和租赁过程中自然景观溢价的功能</w:t>
            </w:r>
          </w:p>
        </w:tc>
        <w:tc>
          <w:tcPr>
            <w:tcW w:w="996" w:type="dxa"/>
            <w:noWrap w:val="0"/>
            <w:vAlign w:val="center"/>
          </w:tcPr>
          <w:p>
            <w:pPr>
              <w:pStyle w:val="20"/>
              <w:spacing w:before="86" w:line="237" w:lineRule="auto"/>
              <w:jc w:val="center"/>
              <w:rPr>
                <w:spacing w:val="-3"/>
                <w:sz w:val="24"/>
                <w:szCs w:val="24"/>
              </w:rPr>
            </w:pPr>
            <w:r>
              <w:rPr>
                <w:spacing w:val="-3"/>
                <w:sz w:val="24"/>
                <w:szCs w:val="24"/>
              </w:rPr>
              <w:t>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jc w:val="center"/>
        </w:trPr>
        <w:tc>
          <w:tcPr>
            <w:tcW w:w="684" w:type="dxa"/>
            <w:noWrap w:val="0"/>
            <w:vAlign w:val="center"/>
          </w:tcPr>
          <w:p>
            <w:pPr>
              <w:spacing w:line="268" w:lineRule="auto"/>
              <w:jc w:val="both"/>
              <w:rPr>
                <w:rFonts w:hint="default" w:ascii="Times New Roman" w:hAnsi="Times New Roman" w:cs="Times New Roman"/>
                <w:sz w:val="21"/>
              </w:rPr>
            </w:pPr>
          </w:p>
          <w:p>
            <w:pPr>
              <w:pStyle w:val="20"/>
              <w:spacing w:before="102" w:line="188" w:lineRule="auto"/>
              <w:ind w:left="218"/>
              <w:jc w:val="both"/>
              <w:rPr>
                <w:rFonts w:hint="default" w:ascii="Times New Roman" w:hAnsi="Times New Roman" w:eastAsia="方正仿宋_GBK" w:cs="Times New Roman"/>
                <w:lang w:val="en-US" w:eastAsia="zh-CN"/>
              </w:rPr>
            </w:pPr>
            <w:r>
              <w:rPr>
                <w:rFonts w:hint="default" w:ascii="Times New Roman" w:hAnsi="Times New Roman" w:cs="Times New Roman"/>
                <w:spacing w:val="4"/>
                <w:lang w:val="en-US" w:eastAsia="zh-CN"/>
              </w:rPr>
              <w:t>17</w:t>
            </w:r>
          </w:p>
        </w:tc>
        <w:tc>
          <w:tcPr>
            <w:tcW w:w="851"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文化 服务</w:t>
            </w:r>
          </w:p>
        </w:tc>
        <w:tc>
          <w:tcPr>
            <w:tcW w:w="35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生态文化遗产等森林生态系统提供的其他类型文化服务</w:t>
            </w:r>
          </w:p>
        </w:tc>
        <w:tc>
          <w:tcPr>
            <w:tcW w:w="2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除上述文化服务外，生态系统为人类提供的其他类型文化服务，包括各地所具有特色文化服务</w:t>
            </w:r>
          </w:p>
        </w:tc>
        <w:tc>
          <w:tcPr>
            <w:tcW w:w="996" w:type="dxa"/>
            <w:noWrap w:val="0"/>
            <w:vAlign w:val="top"/>
          </w:tcPr>
          <w:p>
            <w:pPr>
              <w:spacing w:line="281" w:lineRule="auto"/>
              <w:rPr>
                <w:rFonts w:ascii="Arial"/>
                <w:sz w:val="21"/>
              </w:rPr>
            </w:pPr>
          </w:p>
          <w:p>
            <w:pPr>
              <w:pStyle w:val="20"/>
              <w:spacing w:before="86" w:line="237" w:lineRule="auto"/>
              <w:ind w:left="261"/>
              <w:rPr>
                <w:sz w:val="24"/>
                <w:szCs w:val="24"/>
              </w:rPr>
            </w:pPr>
            <w:r>
              <w:rPr>
                <w:spacing w:val="-3"/>
                <w:sz w:val="24"/>
                <w:szCs w:val="24"/>
              </w:rPr>
              <w:t>④⑤</w:t>
            </w:r>
          </w:p>
        </w:tc>
      </w:tr>
    </w:tbl>
    <w:p>
      <w:pPr>
        <w:rPr>
          <w:rFonts w:ascii="Arial"/>
          <w:sz w:val="21"/>
        </w:rPr>
      </w:pPr>
    </w:p>
    <w:p>
      <w:pPr>
        <w:rPr>
          <w:rFonts w:ascii="Arial" w:hAnsi="Arial" w:eastAsia="Arial" w:cs="Arial"/>
          <w:sz w:val="21"/>
          <w:szCs w:val="21"/>
        </w:rPr>
        <w:sectPr>
          <w:footerReference r:id="rId6" w:type="default"/>
          <w:pgSz w:w="11906" w:h="16839"/>
          <w:pgMar w:top="1440" w:right="1800" w:bottom="1440" w:left="1800" w:header="0" w:footer="1171" w:gutter="0"/>
          <w:pgNumType w:fmt="numberInDash"/>
          <w:cols w:space="720" w:num="1"/>
        </w:sectPr>
      </w:pPr>
    </w:p>
    <w:p>
      <w:pPr>
        <w:spacing w:before="91" w:line="242" w:lineRule="auto"/>
        <w:ind w:left="2664"/>
        <w:rPr>
          <w:rFonts w:hint="eastAsia"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pacing w:val="-64"/>
          <w:sz w:val="28"/>
          <w:szCs w:val="28"/>
        </w:rPr>
        <w:t xml:space="preserve"> </w:t>
      </w:r>
      <w:r>
        <w:rPr>
          <w:rFonts w:hint="eastAsia" w:ascii="黑体" w:hAnsi="黑体" w:eastAsia="黑体" w:cs="黑体"/>
          <w:sz w:val="28"/>
          <w:szCs w:val="28"/>
        </w:rPr>
        <w:t>2 草原生态系统生态产品目录</w:t>
      </w:r>
    </w:p>
    <w:tbl>
      <w:tblPr>
        <w:tblStyle w:val="19"/>
        <w:tblpPr w:leftFromText="180" w:rightFromText="180" w:vertAnchor="text" w:horzAnchor="page" w:tblpX="1243" w:tblpY="87"/>
        <w:tblOverlap w:val="never"/>
        <w:tblW w:w="93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806"/>
        <w:gridCol w:w="788"/>
        <w:gridCol w:w="3506"/>
        <w:gridCol w:w="2925"/>
        <w:gridCol w:w="7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5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7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7" w:hRule="atLeast"/>
        </w:trPr>
        <w:tc>
          <w:tcPr>
            <w:tcW w:w="614" w:type="dxa"/>
            <w:noWrap w:val="0"/>
            <w:vAlign w:val="top"/>
          </w:tcPr>
          <w:p>
            <w:pPr>
              <w:spacing w:line="299"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pStyle w:val="20"/>
              <w:spacing w:before="102" w:line="190" w:lineRule="auto"/>
              <w:ind w:left="300"/>
              <w:rPr>
                <w:rFonts w:hint="default" w:ascii="Times New Roman" w:hAnsi="Times New Roman" w:cs="Times New Roman"/>
              </w:rPr>
            </w:pPr>
            <w:r>
              <w:rPr>
                <w:rFonts w:hint="default" w:ascii="Times New Roman" w:hAnsi="Times New Roman" w:cs="Times New Roman"/>
                <w:spacing w:val="9"/>
              </w:rPr>
              <w:t>1</w:t>
            </w:r>
          </w:p>
        </w:tc>
        <w:tc>
          <w:tcPr>
            <w:tcW w:w="806"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物质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供给</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草产品</w:t>
            </w:r>
          </w:p>
        </w:tc>
        <w:tc>
          <w:tcPr>
            <w:tcW w:w="35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fldChar w:fldCharType="begin"/>
            </w:r>
            <w:r>
              <w:rPr>
                <w:rFonts w:hint="eastAsia" w:ascii="仿宋_GB2312" w:hAnsi="仿宋_GB2312" w:eastAsia="仿宋_GB2312" w:cs="仿宋_GB2312"/>
                <w:b/>
                <w:bCs/>
                <w:snapToGrid/>
                <w:color w:val="auto"/>
                <w:kern w:val="2"/>
                <w:sz w:val="28"/>
                <w:szCs w:val="28"/>
                <w:lang w:val="en-US" w:eastAsia="zh-CN"/>
              </w:rPr>
              <w:instrText xml:space="preserve"> HYPERLINK "https://www.stats.gov.cn/sj/tjbz/tjypflml/2010/01/09/010903.html" </w:instrText>
            </w:r>
            <w:r>
              <w:rPr>
                <w:rFonts w:hint="eastAsia" w:ascii="仿宋_GB2312" w:hAnsi="仿宋_GB2312" w:eastAsia="仿宋_GB2312" w:cs="仿宋_GB2312"/>
                <w:b/>
                <w:bCs/>
                <w:snapToGrid/>
                <w:color w:val="auto"/>
                <w:kern w:val="2"/>
                <w:sz w:val="28"/>
                <w:szCs w:val="28"/>
                <w:lang w:val="en-US" w:eastAsia="zh-CN"/>
              </w:rPr>
              <w:fldChar w:fldCharType="separate"/>
            </w:r>
            <w:r>
              <w:rPr>
                <w:rFonts w:hint="eastAsia" w:ascii="仿宋_GB2312" w:hAnsi="仿宋_GB2312" w:eastAsia="仿宋_GB2312" w:cs="仿宋_GB2312"/>
                <w:b/>
                <w:bCs/>
                <w:snapToGrid/>
                <w:color w:val="auto"/>
                <w:kern w:val="2"/>
                <w:sz w:val="28"/>
                <w:szCs w:val="28"/>
                <w:lang w:val="en-US" w:eastAsia="zh-CN"/>
              </w:rPr>
              <w:t>饲料牧草</w:t>
            </w:r>
            <w:r>
              <w:rPr>
                <w:rFonts w:hint="eastAsia" w:ascii="仿宋_GB2312" w:hAnsi="仿宋_GB2312" w:eastAsia="仿宋_GB2312" w:cs="仿宋_GB2312"/>
                <w:b/>
                <w:bCs/>
                <w:snapToGrid/>
                <w:color w:val="auto"/>
                <w:kern w:val="2"/>
                <w:sz w:val="28"/>
                <w:szCs w:val="28"/>
                <w:lang w:val="en-US" w:eastAsia="zh-CN"/>
              </w:rPr>
              <w:fldChar w:fldCharType="end"/>
            </w:r>
            <w:r>
              <w:rPr>
                <w:rFonts w:hint="eastAsia" w:ascii="仿宋_GB2312" w:hAnsi="仿宋_GB2312" w:eastAsia="仿宋_GB2312" w:cs="仿宋_GB2312"/>
                <w:snapToGrid/>
                <w:color w:val="auto"/>
                <w:kern w:val="2"/>
                <w:sz w:val="28"/>
                <w:szCs w:val="28"/>
                <w:lang w:val="en-US" w:eastAsia="zh-CN"/>
              </w:rPr>
              <w:t>：苜蓿干草、黑麦草、羊草、沙打旺、柠条、沙柳、长芒草、大针茅、芨芨草等；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中草药：</w:t>
            </w:r>
            <w:r>
              <w:rPr>
                <w:rFonts w:hint="eastAsia" w:ascii="仿宋_GB2312" w:hAnsi="仿宋_GB2312" w:eastAsia="仿宋_GB2312" w:cs="仿宋_GB2312"/>
                <w:snapToGrid/>
                <w:color w:val="auto"/>
                <w:kern w:val="2"/>
                <w:sz w:val="28"/>
                <w:szCs w:val="28"/>
                <w:lang w:val="en-US" w:eastAsia="zh-CN"/>
              </w:rPr>
              <w:t>甘草、黄芩、黄芪、麻黄、元胡、柴胡、百合、苦豆子、北方还阳参、远志、火绒草、蒲公英、平车前、补血草等；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蜂蜜：</w:t>
            </w:r>
            <w:r>
              <w:rPr>
                <w:rFonts w:hint="eastAsia" w:ascii="仿宋_GB2312" w:hAnsi="仿宋_GB2312" w:eastAsia="仿宋_GB2312" w:cs="仿宋_GB2312"/>
                <w:snapToGrid/>
                <w:color w:val="auto"/>
                <w:kern w:val="2"/>
                <w:sz w:val="28"/>
                <w:szCs w:val="28"/>
                <w:lang w:val="en-US" w:eastAsia="zh-CN"/>
              </w:rPr>
              <w:t>草原蜂蜜等；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bidi="ar-SA"/>
              </w:rPr>
              <w:t>草畜（禽）</w:t>
            </w:r>
            <w:r>
              <w:rPr>
                <w:rFonts w:hint="eastAsia" w:ascii="仿宋_GB2312" w:hAnsi="仿宋_GB2312" w:eastAsia="仿宋_GB2312" w:cs="仿宋_GB2312"/>
                <w:snapToGrid/>
                <w:color w:val="auto"/>
                <w:kern w:val="2"/>
                <w:sz w:val="28"/>
                <w:szCs w:val="28"/>
                <w:lang w:val="en-US" w:eastAsia="zh-CN"/>
              </w:rPr>
              <w:t>：羊、牛、马鹿等；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香料原料：</w:t>
            </w:r>
            <w:r>
              <w:rPr>
                <w:rFonts w:hint="eastAsia" w:ascii="仿宋_GB2312" w:hAnsi="仿宋_GB2312" w:eastAsia="仿宋_GB2312" w:cs="仿宋_GB2312"/>
                <w:snapToGrid/>
                <w:color w:val="auto"/>
                <w:kern w:val="2"/>
                <w:sz w:val="28"/>
                <w:szCs w:val="28"/>
                <w:lang w:val="en-US" w:eastAsia="zh-CN"/>
              </w:rPr>
              <w:t>花椒、玫瑰、百里香等；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草原菌类：</w:t>
            </w:r>
            <w:r>
              <w:rPr>
                <w:rFonts w:hint="eastAsia" w:ascii="仿宋_GB2312" w:hAnsi="仿宋_GB2312" w:eastAsia="仿宋_GB2312" w:cs="仿宋_GB2312"/>
                <w:snapToGrid/>
                <w:color w:val="auto"/>
                <w:kern w:val="2"/>
                <w:sz w:val="28"/>
                <w:szCs w:val="28"/>
                <w:lang w:val="en-US" w:eastAsia="zh-CN"/>
              </w:rPr>
              <w:t>大球盖菇、香菇、杏鲍菇、松茸、木耳等；</w:t>
            </w:r>
          </w:p>
          <w:p>
            <w:pPr>
              <w:pStyle w:val="2"/>
              <w:rPr>
                <w:rFonts w:hint="eastAsia"/>
                <w:color w:val="auto"/>
                <w:lang w:val="en-US" w:eastAsia="zh-CN"/>
              </w:rPr>
            </w:pPr>
            <w:r>
              <w:rPr>
                <w:rFonts w:hint="eastAsia" w:ascii="仿宋_GB2312" w:hAnsi="仿宋_GB2312" w:eastAsia="仿宋_GB2312" w:cs="仿宋_GB2312"/>
                <w:b/>
                <w:bCs/>
                <w:snapToGrid/>
                <w:color w:val="auto"/>
                <w:kern w:val="2"/>
                <w:sz w:val="28"/>
                <w:szCs w:val="28"/>
                <w:lang w:val="en-US" w:eastAsia="zh-CN" w:bidi="ar-SA"/>
              </w:rPr>
              <w:t>草原蔬菜</w:t>
            </w:r>
            <w:r>
              <w:rPr>
                <w:rFonts w:hint="eastAsia" w:ascii="仿宋_GB2312" w:hAnsi="仿宋_GB2312" w:eastAsia="仿宋_GB2312" w:cs="仿宋_GB2312"/>
                <w:snapToGrid/>
                <w:color w:val="auto"/>
                <w:kern w:val="2"/>
                <w:sz w:val="28"/>
                <w:szCs w:val="28"/>
                <w:lang w:val="en-US" w:eastAsia="zh-CN"/>
              </w:rPr>
              <w:t>：地软、沙葱、苦苦菜等；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bidi="ar-SA"/>
              </w:rPr>
              <w:t>其他草产品</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在草原生态系统中获得的野生或生态种养的初级草产品</w:t>
            </w:r>
          </w:p>
        </w:tc>
        <w:tc>
          <w:tcPr>
            <w:tcW w:w="746" w:type="dxa"/>
            <w:noWrap w:val="0"/>
            <w:vAlign w:val="center"/>
          </w:tcPr>
          <w:p>
            <w:pPr>
              <w:pStyle w:val="20"/>
              <w:spacing w:before="87" w:line="237" w:lineRule="auto"/>
              <w:ind w:left="269"/>
              <w:jc w:val="both"/>
              <w:rPr>
                <w:sz w:val="24"/>
                <w:szCs w:val="24"/>
              </w:rPr>
            </w:pPr>
            <w:r>
              <w:rPr>
                <w:spacing w:val="-3"/>
                <w:sz w:val="24"/>
                <w:szCs w:val="24"/>
              </w:rPr>
              <w:t>①②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9" w:hRule="atLeast"/>
        </w:trPr>
        <w:tc>
          <w:tcPr>
            <w:tcW w:w="614" w:type="dxa"/>
            <w:noWrap w:val="0"/>
            <w:vAlign w:val="top"/>
          </w:tcPr>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pStyle w:val="20"/>
              <w:spacing w:before="101" w:line="189" w:lineRule="auto"/>
              <w:ind w:left="301"/>
              <w:rPr>
                <w:rFonts w:hint="default" w:ascii="Times New Roman" w:hAnsi="Times New Roman" w:cs="Times New Roman"/>
              </w:rPr>
            </w:pPr>
            <w:r>
              <w:rPr>
                <w:rFonts w:hint="default" w:ascii="Times New Roman" w:hAnsi="Times New Roman" w:cs="Times New Roman"/>
              </w:rPr>
              <w:t>2</w:t>
            </w:r>
          </w:p>
        </w:tc>
        <w:tc>
          <w:tcPr>
            <w:tcW w:w="806"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物质 产品</w:t>
            </w:r>
          </w:p>
        </w:tc>
        <w:tc>
          <w:tcPr>
            <w:tcW w:w="35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花卉：</w:t>
            </w:r>
            <w:r>
              <w:rPr>
                <w:rFonts w:hint="eastAsia" w:ascii="仿宋_GB2312" w:hAnsi="仿宋_GB2312" w:eastAsia="仿宋_GB2312" w:cs="仿宋_GB2312"/>
                <w:snapToGrid/>
                <w:color w:val="auto"/>
                <w:kern w:val="2"/>
                <w:sz w:val="28"/>
                <w:szCs w:val="28"/>
                <w:lang w:val="en-US" w:eastAsia="zh-CN"/>
              </w:rPr>
              <w:fldChar w:fldCharType="begin"/>
            </w:r>
            <w:r>
              <w:rPr>
                <w:rFonts w:hint="eastAsia" w:ascii="仿宋_GB2312" w:hAnsi="仿宋_GB2312" w:eastAsia="仿宋_GB2312" w:cs="仿宋_GB2312"/>
                <w:snapToGrid/>
                <w:color w:val="auto"/>
                <w:kern w:val="2"/>
                <w:sz w:val="28"/>
                <w:szCs w:val="28"/>
                <w:lang w:val="en-US" w:eastAsia="zh-CN"/>
              </w:rPr>
              <w:instrText xml:space="preserve"> HYPERLINK "https://www.stats.gov.cn/sj/tjbz/tjypflml/2010/01/13/01/01130126.html" </w:instrText>
            </w:r>
            <w:r>
              <w:rPr>
                <w:rFonts w:hint="eastAsia" w:ascii="仿宋_GB2312" w:hAnsi="仿宋_GB2312" w:eastAsia="仿宋_GB2312" w:cs="仿宋_GB2312"/>
                <w:snapToGrid/>
                <w:color w:val="auto"/>
                <w:kern w:val="2"/>
                <w:sz w:val="28"/>
                <w:szCs w:val="28"/>
                <w:lang w:val="en-US" w:eastAsia="zh-CN"/>
              </w:rPr>
              <w:fldChar w:fldCharType="separate"/>
            </w:r>
            <w:r>
              <w:rPr>
                <w:rFonts w:hint="eastAsia" w:ascii="仿宋_GB2312" w:hAnsi="仿宋_GB2312" w:eastAsia="仿宋_GB2312" w:cs="仿宋_GB2312"/>
                <w:snapToGrid/>
                <w:color w:val="auto"/>
                <w:kern w:val="2"/>
                <w:sz w:val="28"/>
                <w:szCs w:val="28"/>
                <w:lang w:val="en-US" w:eastAsia="zh-CN"/>
              </w:rPr>
              <w:t>杜鹃</w:t>
            </w:r>
            <w:r>
              <w:rPr>
                <w:rFonts w:hint="eastAsia" w:ascii="仿宋_GB2312" w:hAnsi="仿宋_GB2312" w:eastAsia="仿宋_GB2312" w:cs="仿宋_GB2312"/>
                <w:snapToGrid/>
                <w:color w:val="auto"/>
                <w:kern w:val="2"/>
                <w:sz w:val="28"/>
                <w:szCs w:val="28"/>
                <w:lang w:val="en-US" w:eastAsia="zh-CN"/>
              </w:rPr>
              <w:fldChar w:fldCharType="end"/>
            </w:r>
            <w:r>
              <w:rPr>
                <w:rFonts w:hint="eastAsia" w:ascii="仿宋_GB2312" w:hAnsi="仿宋_GB2312" w:eastAsia="仿宋_GB2312" w:cs="仿宋_GB2312"/>
                <w:snapToGrid/>
                <w:color w:val="auto"/>
                <w:kern w:val="2"/>
                <w:sz w:val="28"/>
                <w:szCs w:val="28"/>
                <w:lang w:val="en-US" w:eastAsia="zh-CN"/>
              </w:rPr>
              <w:t>、马鞭草、马兰花、满天星等；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苗木：</w:t>
            </w:r>
            <w:r>
              <w:rPr>
                <w:rFonts w:hint="eastAsia" w:ascii="仿宋_GB2312" w:hAnsi="仿宋_GB2312" w:eastAsia="仿宋_GB2312" w:cs="仿宋_GB2312"/>
                <w:snapToGrid/>
                <w:color w:val="auto"/>
                <w:kern w:val="2"/>
                <w:sz w:val="28"/>
                <w:szCs w:val="28"/>
                <w:lang w:val="en-US" w:eastAsia="zh-CN"/>
              </w:rPr>
              <w:t>柠条、花棒、扬柴、沙拐枣、沙木蓼等灌木树苗；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种子：</w:t>
            </w:r>
            <w:r>
              <w:rPr>
                <w:rFonts w:hint="eastAsia" w:ascii="仿宋_GB2312" w:hAnsi="仿宋_GB2312" w:eastAsia="仿宋_GB2312" w:cs="仿宋_GB2312"/>
                <w:b w:val="0"/>
                <w:bCs w:val="0"/>
                <w:snapToGrid/>
                <w:color w:val="auto"/>
                <w:kern w:val="2"/>
                <w:sz w:val="28"/>
                <w:szCs w:val="28"/>
                <w:lang w:val="en-US" w:eastAsia="zh-CN"/>
              </w:rPr>
              <w:t>沙冬青、藏青锦鸡儿、刺叶柄棘、柠条、花棒、扬柴、沙拐枣、沙木蓼等</w:t>
            </w:r>
            <w:r>
              <w:rPr>
                <w:rFonts w:hint="eastAsia" w:ascii="仿宋_GB2312" w:hAnsi="仿宋_GB2312" w:eastAsia="仿宋_GB2312" w:cs="仿宋_GB2312"/>
                <w:snapToGrid/>
                <w:color w:val="auto"/>
                <w:kern w:val="2"/>
                <w:sz w:val="28"/>
                <w:szCs w:val="28"/>
                <w:lang w:val="en-US" w:eastAsia="zh-CN"/>
              </w:rPr>
              <w:t>灌木种子、苜蓿草种、羊柴草种、沙打旺草种、蒙古冰草种、箭筈豌豆草种、老芒麦草种、草木犀草种、燕麦草种、多花黑麦草草种、披碱草草种等；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装饰产品</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除上述提及的草产品外，从草原生态系统中获得的其他物质产品，包括区域所特有的物质产品</w:t>
            </w:r>
          </w:p>
        </w:tc>
        <w:tc>
          <w:tcPr>
            <w:tcW w:w="746" w:type="dxa"/>
            <w:noWrap w:val="0"/>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20"/>
              <w:spacing w:before="87" w:line="237" w:lineRule="auto"/>
              <w:ind w:left="269"/>
              <w:rPr>
                <w:sz w:val="24"/>
                <w:szCs w:val="24"/>
              </w:rPr>
            </w:pPr>
            <w:r>
              <w:rPr>
                <w:spacing w:val="-3"/>
                <w:sz w:val="24"/>
                <w:szCs w:val="24"/>
              </w:rPr>
              <w:t>①②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614" w:type="dxa"/>
            <w:noWrap w:val="0"/>
            <w:vAlign w:val="top"/>
          </w:tcPr>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pStyle w:val="20"/>
              <w:spacing w:before="102" w:line="186" w:lineRule="auto"/>
              <w:ind w:left="297"/>
              <w:rPr>
                <w:rFonts w:hint="default" w:ascii="Times New Roman" w:hAnsi="Times New Roman" w:cs="Times New Roman"/>
              </w:rPr>
            </w:pPr>
            <w:r>
              <w:rPr>
                <w:rFonts w:hint="default" w:ascii="Times New Roman" w:hAnsi="Times New Roman" w:cs="Times New Roman"/>
              </w:rPr>
              <w:t>3</w:t>
            </w:r>
          </w:p>
        </w:tc>
        <w:tc>
          <w:tcPr>
            <w:tcW w:w="806"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调节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78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水源 涵养</w:t>
            </w:r>
          </w:p>
        </w:tc>
        <w:tc>
          <w:tcPr>
            <w:tcW w:w="35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草原水源涵养等</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生态系统通过其结构和过程拦截滞蓄降水，增强土壤下渗，涵养土壤水分和补充地下水，调节河川径流量，增加可利用水资源量的功能</w:t>
            </w:r>
          </w:p>
        </w:tc>
        <w:tc>
          <w:tcPr>
            <w:tcW w:w="746" w:type="dxa"/>
            <w:noWrap w:val="0"/>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20"/>
              <w:spacing w:before="87" w:line="237" w:lineRule="auto"/>
              <w:ind w:left="269"/>
              <w:rPr>
                <w:sz w:val="24"/>
                <w:szCs w:val="24"/>
              </w:rPr>
            </w:pPr>
            <w:r>
              <w:rPr>
                <w:spacing w:val="-3"/>
                <w:sz w:val="24"/>
                <w:szCs w:val="24"/>
              </w:rPr>
              <w:t>①⑥</w:t>
            </w:r>
          </w:p>
        </w:tc>
      </w:tr>
    </w:tbl>
    <w:p>
      <w:pPr>
        <w:spacing w:line="103" w:lineRule="exact"/>
      </w:pPr>
    </w:p>
    <w:tbl>
      <w:tblPr>
        <w:tblStyle w:val="19"/>
        <w:tblW w:w="93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850"/>
        <w:gridCol w:w="782"/>
        <w:gridCol w:w="3107"/>
        <w:gridCol w:w="3095"/>
        <w:gridCol w:w="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1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jc w:val="center"/>
        </w:trPr>
        <w:tc>
          <w:tcPr>
            <w:tcW w:w="713" w:type="dxa"/>
            <w:noWrap w:val="0"/>
            <w:vAlign w:val="center"/>
          </w:tcPr>
          <w:p>
            <w:pPr>
              <w:pStyle w:val="20"/>
              <w:spacing w:before="101" w:line="187" w:lineRule="auto"/>
              <w:ind w:left="303"/>
              <w:jc w:val="left"/>
              <w:rPr>
                <w:rFonts w:hint="eastAsia" w:ascii="Times New Roman" w:hAnsi="Times New Roman" w:cs="Times New Roman"/>
                <w:lang w:val="en-US" w:eastAsia="zh-CN"/>
              </w:rPr>
            </w:pPr>
            <w:r>
              <w:rPr>
                <w:rFonts w:hint="default" w:ascii="Times New Roman" w:hAnsi="Times New Roman" w:cs="Times New Roman"/>
              </w:rPr>
              <w:t>4</w:t>
            </w:r>
          </w:p>
        </w:tc>
        <w:tc>
          <w:tcPr>
            <w:tcW w:w="850" w:type="dxa"/>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0000FF"/>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净化</w:t>
            </w:r>
          </w:p>
        </w:tc>
        <w:tc>
          <w:tcPr>
            <w:tcW w:w="31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0000FF"/>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净化化学需氧量（COD）、总氮、总磷、无机氮、活性磷酸盐等</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生态系统通过物理、生物和化学过程对水体污染物吸附、降解以及生物吸收等方式降低水体污染物浓度，净化水环境的功能</w:t>
            </w:r>
          </w:p>
        </w:tc>
        <w:tc>
          <w:tcPr>
            <w:tcW w:w="761" w:type="dxa"/>
            <w:noWrap w:val="0"/>
            <w:vAlign w:val="top"/>
          </w:tcPr>
          <w:p>
            <w:pPr>
              <w:spacing w:line="305" w:lineRule="auto"/>
              <w:rPr>
                <w:rFonts w:ascii="Arial"/>
                <w:sz w:val="21"/>
              </w:rPr>
            </w:pPr>
          </w:p>
          <w:p>
            <w:pPr>
              <w:pStyle w:val="20"/>
              <w:spacing w:before="86" w:line="237" w:lineRule="auto"/>
              <w:ind w:left="269" w:leftChars="0"/>
              <w:rPr>
                <w:rFonts w:ascii="方正仿宋_GBK" w:hAnsi="方正仿宋_GBK" w:eastAsia="方正仿宋_GBK" w:cs="方正仿宋_GBK"/>
                <w:kern w:val="2"/>
                <w:sz w:val="24"/>
                <w:szCs w:val="24"/>
                <w:lang w:val="en-US" w:eastAsia="en-US" w:bidi="ar-SA"/>
              </w:rPr>
            </w:pPr>
            <w:r>
              <w:rPr>
                <w:spacing w:val="-3"/>
                <w:sz w:val="24"/>
                <w:szCs w:val="24"/>
              </w:rPr>
              <w:t>①⑥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jc w:val="center"/>
        </w:trPr>
        <w:tc>
          <w:tcPr>
            <w:tcW w:w="713" w:type="dxa"/>
            <w:noWrap w:val="0"/>
            <w:vAlign w:val="center"/>
          </w:tcPr>
          <w:p>
            <w:pPr>
              <w:pStyle w:val="20"/>
              <w:spacing w:before="101" w:line="187" w:lineRule="auto"/>
              <w:ind w:left="303"/>
              <w:jc w:val="left"/>
              <w:rPr>
                <w:rFonts w:hint="eastAsia" w:ascii="Times New Roman" w:hAnsi="Times New Roman" w:eastAsia="方正仿宋_GBK" w:cs="Times New Roman"/>
                <w:lang w:val="en-US" w:eastAsia="zh-CN"/>
              </w:rPr>
            </w:pPr>
            <w:r>
              <w:rPr>
                <w:rFonts w:hint="eastAsia" w:ascii="Times New Roman" w:hAnsi="Times New Roman" w:cs="Times New Roman"/>
                <w:lang w:val="en-US" w:eastAsia="zh-CN"/>
              </w:rPr>
              <w:t>5</w:t>
            </w:r>
          </w:p>
        </w:tc>
        <w:tc>
          <w:tcPr>
            <w:tcW w:w="850" w:type="dxa"/>
            <w:vMerge w:val="restart"/>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土壤 保持</w:t>
            </w:r>
          </w:p>
        </w:tc>
        <w:tc>
          <w:tcPr>
            <w:tcW w:w="31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固持土壤、防止土壤侵蚀、减少土地资源损毁、减少氮磷钾流失、减少泥沙淤积等</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生态系统通过其地上部分减弱雨水侵蚀动力，通过其根系固持土壤，减少土壤及其养分流失的功能</w:t>
            </w:r>
          </w:p>
        </w:tc>
        <w:tc>
          <w:tcPr>
            <w:tcW w:w="761" w:type="dxa"/>
            <w:noWrap w:val="0"/>
            <w:vAlign w:val="top"/>
          </w:tcPr>
          <w:p>
            <w:pPr>
              <w:spacing w:line="299" w:lineRule="auto"/>
              <w:rPr>
                <w:rFonts w:ascii="Arial"/>
                <w:sz w:val="21"/>
              </w:rPr>
            </w:pPr>
          </w:p>
          <w:p>
            <w:pPr>
              <w:spacing w:line="299" w:lineRule="auto"/>
              <w:rPr>
                <w:rFonts w:ascii="Arial"/>
                <w:sz w:val="21"/>
              </w:rPr>
            </w:pPr>
          </w:p>
          <w:p>
            <w:pPr>
              <w:pStyle w:val="20"/>
              <w:spacing w:before="87" w:line="237" w:lineRule="auto"/>
              <w:ind w:left="269" w:leftChars="0"/>
              <w:rPr>
                <w:rFonts w:ascii="方正仿宋_GBK" w:hAnsi="方正仿宋_GBK" w:eastAsia="方正仿宋_GBK" w:cs="方正仿宋_GBK"/>
                <w:kern w:val="2"/>
                <w:sz w:val="24"/>
                <w:szCs w:val="24"/>
                <w:lang w:val="en-US" w:eastAsia="en-US" w:bidi="ar-SA"/>
              </w:rPr>
            </w:pPr>
            <w:r>
              <w:rPr>
                <w:spacing w:val="-3"/>
                <w:sz w:val="24"/>
                <w:szCs w:val="24"/>
              </w:rPr>
              <w:t>①⑥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713" w:type="dxa"/>
            <w:noWrap w:val="0"/>
            <w:vAlign w:val="top"/>
          </w:tcPr>
          <w:p>
            <w:pPr>
              <w:spacing w:line="425" w:lineRule="auto"/>
              <w:rPr>
                <w:rFonts w:hint="default" w:ascii="Times New Roman" w:hAnsi="Times New Roman" w:cs="Times New Roman"/>
                <w:sz w:val="21"/>
              </w:rPr>
            </w:pPr>
          </w:p>
          <w:p>
            <w:pPr>
              <w:pStyle w:val="20"/>
              <w:spacing w:before="101" w:line="187" w:lineRule="auto"/>
              <w:ind w:left="303"/>
              <w:rPr>
                <w:rFonts w:hint="default" w:ascii="Times New Roman" w:hAnsi="Times New Roman" w:cs="Times New Roman"/>
              </w:rPr>
            </w:pPr>
            <w:r>
              <w:rPr>
                <w:rFonts w:hint="default" w:ascii="Times New Roman" w:hAnsi="Times New Roman" w:cs="Times New Roman"/>
              </w:rPr>
              <w:t>6</w:t>
            </w:r>
          </w:p>
        </w:tc>
        <w:tc>
          <w:tcPr>
            <w:tcW w:w="850" w:type="dxa"/>
            <w:vMerge w:val="continue"/>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防风 固沙</w:t>
            </w:r>
          </w:p>
        </w:tc>
        <w:tc>
          <w:tcPr>
            <w:tcW w:w="31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草原防风固沙等</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生态系统通过增加土壤抗风能力，降低风力侵蚀和风沙危害的功能</w:t>
            </w:r>
          </w:p>
        </w:tc>
        <w:tc>
          <w:tcPr>
            <w:tcW w:w="761" w:type="dxa"/>
            <w:noWrap w:val="0"/>
            <w:vAlign w:val="top"/>
          </w:tcPr>
          <w:p>
            <w:pPr>
              <w:spacing w:line="435" w:lineRule="auto"/>
              <w:rPr>
                <w:rFonts w:ascii="Arial"/>
                <w:sz w:val="21"/>
              </w:rPr>
            </w:pPr>
          </w:p>
          <w:p>
            <w:pPr>
              <w:pStyle w:val="20"/>
              <w:spacing w:before="87" w:line="237" w:lineRule="auto"/>
              <w:ind w:left="269"/>
              <w:rPr>
                <w:sz w:val="24"/>
                <w:szCs w:val="24"/>
              </w:rPr>
            </w:pPr>
            <w:r>
              <w:rPr>
                <w:spacing w:val="-3"/>
                <w:sz w:val="24"/>
                <w:szCs w:val="24"/>
              </w:rPr>
              <w:t>①⑥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jc w:val="center"/>
        </w:trPr>
        <w:tc>
          <w:tcPr>
            <w:tcW w:w="713" w:type="dxa"/>
            <w:noWrap w:val="0"/>
            <w:vAlign w:val="top"/>
          </w:tcPr>
          <w:p>
            <w:pPr>
              <w:spacing w:line="426" w:lineRule="auto"/>
              <w:rPr>
                <w:rFonts w:hint="default" w:ascii="Times New Roman" w:hAnsi="Times New Roman" w:cs="Times New Roman"/>
                <w:sz w:val="21"/>
              </w:rPr>
            </w:pPr>
          </w:p>
          <w:p>
            <w:pPr>
              <w:pStyle w:val="20"/>
              <w:spacing w:before="101" w:line="187" w:lineRule="auto"/>
              <w:ind w:left="303"/>
              <w:rPr>
                <w:rFonts w:hint="default" w:ascii="Times New Roman" w:hAnsi="Times New Roman" w:cs="Times New Roman"/>
              </w:rPr>
            </w:pPr>
            <w:r>
              <w:rPr>
                <w:rFonts w:hint="default" w:ascii="Times New Roman" w:hAnsi="Times New Roman" w:cs="Times New Roman"/>
              </w:rPr>
              <w:t>7</w:t>
            </w:r>
          </w:p>
        </w:tc>
        <w:tc>
          <w:tcPr>
            <w:tcW w:w="850" w:type="dxa"/>
            <w:vMerge w:val="continue"/>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洪水 调蓄</w:t>
            </w:r>
          </w:p>
        </w:tc>
        <w:tc>
          <w:tcPr>
            <w:tcW w:w="31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草原洪水调蓄等</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生态系统通过调节暴雨径流、削减洪峰和洪量，减轻洪水危害的功能</w:t>
            </w:r>
          </w:p>
        </w:tc>
        <w:tc>
          <w:tcPr>
            <w:tcW w:w="761" w:type="dxa"/>
            <w:noWrap w:val="0"/>
            <w:vAlign w:val="top"/>
          </w:tcPr>
          <w:p>
            <w:pPr>
              <w:spacing w:line="434" w:lineRule="auto"/>
              <w:rPr>
                <w:rFonts w:ascii="Arial"/>
                <w:sz w:val="21"/>
              </w:rPr>
            </w:pPr>
          </w:p>
          <w:p>
            <w:pPr>
              <w:pStyle w:val="20"/>
              <w:spacing w:before="87" w:line="237" w:lineRule="auto"/>
              <w:ind w:left="269"/>
              <w:rPr>
                <w:sz w:val="24"/>
                <w:szCs w:val="24"/>
              </w:rPr>
            </w:pPr>
            <w:r>
              <w:rPr>
                <w:spacing w:val="-3"/>
                <w:sz w:val="24"/>
                <w:szCs w:val="24"/>
              </w:rPr>
              <w:t>①⑥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jc w:val="center"/>
        </w:trPr>
        <w:tc>
          <w:tcPr>
            <w:tcW w:w="713" w:type="dxa"/>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20"/>
              <w:spacing w:before="101" w:line="187" w:lineRule="auto"/>
              <w:ind w:left="297"/>
              <w:rPr>
                <w:rFonts w:hint="default" w:ascii="Times New Roman" w:hAnsi="Times New Roman" w:cs="Times New Roman"/>
              </w:rPr>
            </w:pPr>
            <w:r>
              <w:rPr>
                <w:rFonts w:hint="default" w:ascii="Times New Roman" w:hAnsi="Times New Roman" w:cs="Times New Roman"/>
              </w:rPr>
              <w:t>8</w:t>
            </w:r>
          </w:p>
        </w:tc>
        <w:tc>
          <w:tcPr>
            <w:tcW w:w="850" w:type="dxa"/>
            <w:vMerge w:val="continue"/>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固碳释氧</w:t>
            </w:r>
          </w:p>
        </w:tc>
        <w:tc>
          <w:tcPr>
            <w:tcW w:w="31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草原固碳释氧等</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生态系统通过吸收二氧化碳合成有机物质，将碳固定在植物和土壤中，降低大气中二氧化碳浓度、释放氧气的功能</w:t>
            </w:r>
          </w:p>
        </w:tc>
        <w:tc>
          <w:tcPr>
            <w:tcW w:w="761" w:type="dxa"/>
            <w:noWrap w:val="0"/>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20"/>
              <w:spacing w:before="87" w:line="237" w:lineRule="auto"/>
              <w:ind w:left="269"/>
              <w:rPr>
                <w:sz w:val="24"/>
                <w:szCs w:val="24"/>
              </w:rPr>
            </w:pPr>
            <w:r>
              <w:rPr>
                <w:spacing w:val="-3"/>
                <w:sz w:val="24"/>
                <w:szCs w:val="24"/>
              </w:rPr>
              <w:t>①⑥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jc w:val="center"/>
        </w:trPr>
        <w:tc>
          <w:tcPr>
            <w:tcW w:w="713" w:type="dxa"/>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20"/>
              <w:spacing w:before="101" w:line="185" w:lineRule="auto"/>
              <w:ind w:left="301"/>
              <w:rPr>
                <w:rFonts w:hint="default" w:ascii="Times New Roman" w:hAnsi="Times New Roman" w:cs="Times New Roman"/>
              </w:rPr>
            </w:pPr>
            <w:r>
              <w:rPr>
                <w:rFonts w:hint="default" w:ascii="Times New Roman" w:hAnsi="Times New Roman" w:cs="Times New Roman"/>
              </w:rPr>
              <w:t>9</w:t>
            </w:r>
          </w:p>
        </w:tc>
        <w:tc>
          <w:tcPr>
            <w:tcW w:w="850" w:type="dxa"/>
            <w:vMerge w:val="continue"/>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空气 净化</w:t>
            </w:r>
          </w:p>
        </w:tc>
        <w:tc>
          <w:tcPr>
            <w:tcW w:w="31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净化二氧化硫、净化氮氧化物、净化氟化物、净化粉尘、负氧离子释放等</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生态系统通过吸收、阻滤大气中的污染物，如SO2、NOx、粉尘等，降低污染物浓度，改善环境空气质量的功能</w:t>
            </w:r>
          </w:p>
        </w:tc>
        <w:tc>
          <w:tcPr>
            <w:tcW w:w="761" w:type="dxa"/>
            <w:noWrap w:val="0"/>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0"/>
              <w:spacing w:before="87" w:line="237" w:lineRule="auto"/>
              <w:ind w:left="269"/>
              <w:rPr>
                <w:sz w:val="24"/>
                <w:szCs w:val="24"/>
              </w:rPr>
            </w:pPr>
            <w:r>
              <w:rPr>
                <w:spacing w:val="-3"/>
                <w:sz w:val="24"/>
                <w:szCs w:val="24"/>
              </w:rPr>
              <w:t>①⑥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713" w:type="dxa"/>
            <w:noWrap w:val="0"/>
            <w:vAlign w:val="top"/>
          </w:tcPr>
          <w:p>
            <w:pPr>
              <w:spacing w:line="423" w:lineRule="auto"/>
              <w:rPr>
                <w:rFonts w:hint="default" w:ascii="Times New Roman" w:hAnsi="Times New Roman" w:cs="Times New Roman"/>
                <w:sz w:val="21"/>
              </w:rPr>
            </w:pPr>
          </w:p>
          <w:p>
            <w:pPr>
              <w:pStyle w:val="20"/>
              <w:spacing w:before="101" w:line="190" w:lineRule="auto"/>
              <w:ind w:left="233"/>
              <w:rPr>
                <w:rFonts w:hint="default" w:ascii="Times New Roman" w:hAnsi="Times New Roman" w:cs="Times New Roman"/>
              </w:rPr>
            </w:pPr>
            <w:r>
              <w:rPr>
                <w:rFonts w:hint="default" w:ascii="Times New Roman" w:hAnsi="Times New Roman" w:cs="Times New Roman"/>
                <w:spacing w:val="4"/>
              </w:rPr>
              <w:t>10</w:t>
            </w:r>
          </w:p>
        </w:tc>
        <w:tc>
          <w:tcPr>
            <w:tcW w:w="850" w:type="dxa"/>
            <w:vMerge w:val="continue"/>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局部 气候 调节</w:t>
            </w:r>
          </w:p>
        </w:tc>
        <w:tc>
          <w:tcPr>
            <w:tcW w:w="31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草原降温加湿等</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生态系统通过植被蒸腾作用和水体蒸发过程吸收能量，调节温湿度的功能</w:t>
            </w:r>
          </w:p>
        </w:tc>
        <w:tc>
          <w:tcPr>
            <w:tcW w:w="761" w:type="dxa"/>
            <w:noWrap w:val="0"/>
            <w:vAlign w:val="top"/>
          </w:tcPr>
          <w:p>
            <w:pPr>
              <w:spacing w:line="436" w:lineRule="auto"/>
              <w:rPr>
                <w:rFonts w:ascii="Arial"/>
                <w:sz w:val="21"/>
              </w:rPr>
            </w:pPr>
          </w:p>
          <w:p>
            <w:pPr>
              <w:pStyle w:val="20"/>
              <w:spacing w:before="87" w:line="237" w:lineRule="auto"/>
              <w:ind w:left="269"/>
              <w:rPr>
                <w:sz w:val="24"/>
                <w:szCs w:val="24"/>
              </w:rPr>
            </w:pPr>
            <w:r>
              <w:rPr>
                <w:spacing w:val="-3"/>
                <w:sz w:val="24"/>
                <w:szCs w:val="24"/>
              </w:rPr>
              <w:t>①⑥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jc w:val="center"/>
        </w:trPr>
        <w:tc>
          <w:tcPr>
            <w:tcW w:w="713" w:type="dxa"/>
            <w:noWrap w:val="0"/>
            <w:vAlign w:val="top"/>
          </w:tcPr>
          <w:p>
            <w:pPr>
              <w:spacing w:line="425" w:lineRule="auto"/>
              <w:rPr>
                <w:rFonts w:hint="default" w:ascii="Times New Roman" w:hAnsi="Times New Roman" w:cs="Times New Roman"/>
                <w:sz w:val="21"/>
              </w:rPr>
            </w:pPr>
          </w:p>
          <w:p>
            <w:pPr>
              <w:pStyle w:val="20"/>
              <w:spacing w:before="101" w:line="190" w:lineRule="auto"/>
              <w:ind w:left="212"/>
              <w:rPr>
                <w:rFonts w:hint="default" w:ascii="Times New Roman" w:hAnsi="Times New Roman" w:cs="Times New Roman"/>
              </w:rPr>
            </w:pPr>
            <w:r>
              <w:rPr>
                <w:rFonts w:hint="default" w:ascii="Times New Roman" w:hAnsi="Times New Roman" w:cs="Times New Roman"/>
                <w:spacing w:val="27"/>
              </w:rPr>
              <w:t>11</w:t>
            </w:r>
          </w:p>
        </w:tc>
        <w:tc>
          <w:tcPr>
            <w:tcW w:w="850" w:type="dxa"/>
            <w:vMerge w:val="continue"/>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生态 调节 服务</w:t>
            </w:r>
          </w:p>
        </w:tc>
        <w:tc>
          <w:tcPr>
            <w:tcW w:w="31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草原生态系统提供的其他类型生态调节服务</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除上述调节服务外，生态系统提供的其他类型生态调节服务，包括各地所具有的特色调节服务</w:t>
            </w:r>
          </w:p>
        </w:tc>
        <w:tc>
          <w:tcPr>
            <w:tcW w:w="761" w:type="dxa"/>
            <w:noWrap w:val="0"/>
            <w:vAlign w:val="top"/>
          </w:tcPr>
          <w:p>
            <w:pPr>
              <w:spacing w:line="438" w:lineRule="auto"/>
              <w:rPr>
                <w:rFonts w:ascii="Arial"/>
                <w:sz w:val="21"/>
              </w:rPr>
            </w:pPr>
          </w:p>
          <w:p>
            <w:pPr>
              <w:pStyle w:val="20"/>
              <w:spacing w:before="86" w:line="237" w:lineRule="auto"/>
              <w:ind w:left="269"/>
              <w:rPr>
                <w:sz w:val="24"/>
                <w:szCs w:val="24"/>
              </w:rPr>
            </w:pPr>
            <w:r>
              <w:rPr>
                <w:spacing w:val="-3"/>
                <w:sz w:val="24"/>
                <w:szCs w:val="24"/>
              </w:rPr>
              <w:t>④⑥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jc w:val="center"/>
        </w:trPr>
        <w:tc>
          <w:tcPr>
            <w:tcW w:w="713" w:type="dxa"/>
            <w:noWrap w:val="0"/>
            <w:vAlign w:val="top"/>
          </w:tcPr>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20"/>
              <w:spacing w:before="101" w:line="190" w:lineRule="auto"/>
              <w:ind w:left="231"/>
              <w:rPr>
                <w:rFonts w:hint="default" w:ascii="Times New Roman" w:hAnsi="Times New Roman" w:cs="Times New Roman"/>
              </w:rPr>
            </w:pPr>
            <w:r>
              <w:rPr>
                <w:rFonts w:hint="default" w:ascii="Times New Roman" w:hAnsi="Times New Roman" w:cs="Times New Roman"/>
                <w:spacing w:val="4"/>
              </w:rPr>
              <w:t>12</w:t>
            </w:r>
          </w:p>
        </w:tc>
        <w:tc>
          <w:tcPr>
            <w:tcW w:w="850"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文化</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旅游 康养 服务</w:t>
            </w:r>
          </w:p>
        </w:tc>
        <w:tc>
          <w:tcPr>
            <w:tcW w:w="31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草原观光、草原自然景观生态旅游、草原生态娱乐服务、草原生态康养服务等</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 的旅游观光、娱乐、休养等服务，使其获得审美享受和身心恢复等非物质惠益</w:t>
            </w:r>
          </w:p>
        </w:tc>
        <w:tc>
          <w:tcPr>
            <w:tcW w:w="761" w:type="dxa"/>
            <w:noWrap w:val="0"/>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20"/>
              <w:spacing w:before="87" w:line="237" w:lineRule="auto"/>
              <w:ind w:left="269"/>
              <w:rPr>
                <w:sz w:val="24"/>
                <w:szCs w:val="24"/>
              </w:rPr>
            </w:pPr>
            <w:r>
              <w:rPr>
                <w:spacing w:val="-3"/>
                <w:sz w:val="24"/>
                <w:szCs w:val="24"/>
              </w:rPr>
              <w:t>①④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jc w:val="center"/>
        </w:trPr>
        <w:tc>
          <w:tcPr>
            <w:tcW w:w="713" w:type="dxa"/>
            <w:noWrap w:val="0"/>
            <w:vAlign w:val="top"/>
          </w:tcPr>
          <w:p>
            <w:pPr>
              <w:spacing w:line="292" w:lineRule="auto"/>
              <w:rPr>
                <w:rFonts w:hint="default" w:ascii="Times New Roman" w:hAnsi="Times New Roman" w:cs="Times New Roman"/>
                <w:sz w:val="21"/>
              </w:rPr>
            </w:pPr>
          </w:p>
          <w:p>
            <w:pPr>
              <w:spacing w:line="293" w:lineRule="auto"/>
              <w:rPr>
                <w:rFonts w:hint="default" w:ascii="Times New Roman" w:hAnsi="Times New Roman" w:cs="Times New Roman"/>
                <w:sz w:val="21"/>
              </w:rPr>
            </w:pPr>
          </w:p>
          <w:p>
            <w:pPr>
              <w:pStyle w:val="20"/>
              <w:spacing w:before="101" w:line="188" w:lineRule="auto"/>
              <w:ind w:left="228"/>
              <w:rPr>
                <w:rFonts w:hint="default" w:ascii="Times New Roman" w:hAnsi="Times New Roman" w:cs="Times New Roman"/>
              </w:rPr>
            </w:pPr>
            <w:r>
              <w:rPr>
                <w:rFonts w:hint="default" w:ascii="Times New Roman" w:hAnsi="Times New Roman" w:cs="Times New Roman"/>
                <w:spacing w:val="4"/>
              </w:rPr>
              <w:t>13</w:t>
            </w:r>
          </w:p>
        </w:tc>
        <w:tc>
          <w:tcPr>
            <w:tcW w:w="850"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休闲 游憩 服务</w:t>
            </w:r>
          </w:p>
        </w:tc>
        <w:tc>
          <w:tcPr>
            <w:tcW w:w="31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草原公园休憩服务、草原体育运动服务等</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 的休闲、运动等服务， 使其获得精神放松、 心情愉悦等非物质惠益</w:t>
            </w:r>
          </w:p>
        </w:tc>
        <w:tc>
          <w:tcPr>
            <w:tcW w:w="761" w:type="dxa"/>
            <w:noWrap w:val="0"/>
            <w:vAlign w:val="top"/>
          </w:tcPr>
          <w:p>
            <w:pPr>
              <w:spacing w:line="299" w:lineRule="auto"/>
              <w:rPr>
                <w:rFonts w:ascii="Arial"/>
                <w:sz w:val="21"/>
              </w:rPr>
            </w:pPr>
          </w:p>
          <w:p>
            <w:pPr>
              <w:spacing w:line="299" w:lineRule="auto"/>
              <w:rPr>
                <w:rFonts w:ascii="Arial"/>
                <w:sz w:val="21"/>
              </w:rPr>
            </w:pPr>
          </w:p>
          <w:p>
            <w:pPr>
              <w:pStyle w:val="20"/>
              <w:spacing w:before="87" w:line="237" w:lineRule="auto"/>
              <w:ind w:left="269"/>
              <w:rPr>
                <w:sz w:val="24"/>
                <w:szCs w:val="24"/>
              </w:rPr>
            </w:pPr>
            <w:r>
              <w:rPr>
                <w:spacing w:val="-3"/>
                <w:sz w:val="24"/>
                <w:szCs w:val="24"/>
              </w:rPr>
              <w:t>①④</w:t>
            </w:r>
          </w:p>
        </w:tc>
      </w:tr>
    </w:tbl>
    <w:p>
      <w:pPr>
        <w:rPr>
          <w:rFonts w:ascii="Arial"/>
          <w:sz w:val="21"/>
        </w:rPr>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850"/>
        <w:gridCol w:w="782"/>
        <w:gridCol w:w="3400"/>
        <w:gridCol w:w="2551"/>
        <w:gridCol w:w="1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4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jc w:val="center"/>
        </w:trPr>
        <w:tc>
          <w:tcPr>
            <w:tcW w:w="713" w:type="dxa"/>
            <w:noWrap w:val="0"/>
            <w:vAlign w:val="center"/>
          </w:tcPr>
          <w:p>
            <w:pPr>
              <w:spacing w:line="291" w:lineRule="auto"/>
              <w:jc w:val="both"/>
              <w:rPr>
                <w:rFonts w:hint="default" w:ascii="Times New Roman" w:hAnsi="Times New Roman" w:cs="Times New Roman"/>
                <w:sz w:val="21"/>
              </w:rPr>
            </w:pPr>
          </w:p>
          <w:p>
            <w:pPr>
              <w:spacing w:line="291" w:lineRule="auto"/>
              <w:jc w:val="both"/>
              <w:rPr>
                <w:rFonts w:hint="default" w:ascii="Times New Roman" w:hAnsi="Times New Roman" w:cs="Times New Roman"/>
                <w:sz w:val="21"/>
              </w:rPr>
            </w:pPr>
          </w:p>
          <w:p>
            <w:pPr>
              <w:pStyle w:val="20"/>
              <w:spacing w:before="101" w:line="190" w:lineRule="auto"/>
              <w:ind w:left="226"/>
              <w:jc w:val="both"/>
              <w:rPr>
                <w:rFonts w:hint="default" w:ascii="Times New Roman" w:hAnsi="Times New Roman" w:cs="Times New Roman"/>
              </w:rPr>
            </w:pPr>
            <w:r>
              <w:rPr>
                <w:rFonts w:hint="default" w:ascii="Times New Roman" w:hAnsi="Times New Roman" w:cs="Times New Roman"/>
                <w:spacing w:val="4"/>
              </w:rPr>
              <w:t>14</w:t>
            </w:r>
          </w:p>
        </w:tc>
        <w:tc>
          <w:tcPr>
            <w:tcW w:w="850" w:type="dxa"/>
            <w:vMerge w:val="restart"/>
            <w:tcBorders>
              <w:bottom w:val="nil"/>
            </w:tcBorders>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教育 科研 服务</w:t>
            </w:r>
          </w:p>
        </w:tc>
        <w:tc>
          <w:tcPr>
            <w:tcW w:w="34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自然教育服务、科研服务等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 的教育、科研等服务， 使其获得知识提升等 非物质惠益</w:t>
            </w:r>
          </w:p>
        </w:tc>
        <w:tc>
          <w:tcPr>
            <w:tcW w:w="1012" w:type="dxa"/>
            <w:noWrap w:val="0"/>
            <w:vAlign w:val="top"/>
          </w:tcPr>
          <w:p>
            <w:pPr>
              <w:spacing w:line="297" w:lineRule="auto"/>
              <w:rPr>
                <w:rFonts w:ascii="Arial"/>
                <w:sz w:val="21"/>
              </w:rPr>
            </w:pPr>
          </w:p>
          <w:p>
            <w:pPr>
              <w:spacing w:line="298" w:lineRule="auto"/>
              <w:rPr>
                <w:rFonts w:ascii="Arial"/>
                <w:sz w:val="21"/>
              </w:rPr>
            </w:pPr>
          </w:p>
          <w:p>
            <w:pPr>
              <w:pStyle w:val="20"/>
              <w:spacing w:before="87" w:line="237" w:lineRule="auto"/>
              <w:ind w:left="389"/>
              <w:rPr>
                <w:sz w:val="24"/>
                <w:szCs w:val="24"/>
              </w:rPr>
            </w:pPr>
            <w:r>
              <w:rPr>
                <w:sz w:val="24"/>
                <w:szCs w:val="24"/>
              </w:rPr>
              <w:t>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jc w:val="center"/>
        </w:trPr>
        <w:tc>
          <w:tcPr>
            <w:tcW w:w="713" w:type="dxa"/>
            <w:noWrap w:val="0"/>
            <w:vAlign w:val="center"/>
          </w:tcPr>
          <w:p>
            <w:pPr>
              <w:spacing w:line="247" w:lineRule="auto"/>
              <w:jc w:val="both"/>
              <w:rPr>
                <w:rFonts w:hint="default" w:ascii="Times New Roman" w:hAnsi="Times New Roman" w:cs="Times New Roman"/>
                <w:sz w:val="21"/>
              </w:rPr>
            </w:pPr>
          </w:p>
          <w:p>
            <w:pPr>
              <w:spacing w:line="247"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pStyle w:val="20"/>
              <w:spacing w:before="102" w:line="187" w:lineRule="auto"/>
              <w:ind w:left="233"/>
              <w:jc w:val="both"/>
              <w:rPr>
                <w:rFonts w:hint="default" w:ascii="Times New Roman" w:hAnsi="Times New Roman" w:cs="Times New Roman"/>
              </w:rPr>
            </w:pPr>
            <w:r>
              <w:rPr>
                <w:rFonts w:hint="default" w:ascii="Times New Roman" w:hAnsi="Times New Roman" w:cs="Times New Roman"/>
                <w:spacing w:val="4"/>
              </w:rPr>
              <w:t>15</w:t>
            </w:r>
          </w:p>
        </w:tc>
        <w:tc>
          <w:tcPr>
            <w:tcW w:w="850" w:type="dxa"/>
            <w:vMerge w:val="continue"/>
            <w:tcBorders>
              <w:top w:val="nil"/>
              <w:bottom w:val="nil"/>
            </w:tcBorders>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精神 审美 服务</w:t>
            </w:r>
          </w:p>
        </w:tc>
        <w:tc>
          <w:tcPr>
            <w:tcW w:w="34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文艺创作服务、生态文创产品等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生态系统为人类提供优美生态环境，从而充分利用自然，体验美学、启发灵感、创作文化创意产品的功能</w:t>
            </w:r>
          </w:p>
        </w:tc>
        <w:tc>
          <w:tcPr>
            <w:tcW w:w="1012" w:type="dxa"/>
            <w:noWrap w:val="0"/>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20"/>
              <w:spacing w:before="87" w:line="237" w:lineRule="auto"/>
              <w:ind w:left="389"/>
              <w:rPr>
                <w:sz w:val="24"/>
                <w:szCs w:val="24"/>
              </w:rPr>
            </w:pPr>
            <w:r>
              <w:rPr>
                <w:sz w:val="24"/>
                <w:szCs w:val="24"/>
              </w:rPr>
              <w:t>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713" w:type="dxa"/>
            <w:noWrap w:val="0"/>
            <w:vAlign w:val="center"/>
          </w:tcPr>
          <w:p>
            <w:pPr>
              <w:pStyle w:val="20"/>
              <w:spacing w:before="102" w:line="188" w:lineRule="auto"/>
              <w:ind w:left="233"/>
              <w:jc w:val="both"/>
              <w:rPr>
                <w:rFonts w:hint="default" w:ascii="Times New Roman" w:hAnsi="Times New Roman" w:eastAsia="方正仿宋_GBK" w:cs="Times New Roman"/>
                <w:spacing w:val="4"/>
                <w:lang w:val="en-US" w:eastAsia="zh-CN"/>
              </w:rPr>
            </w:pPr>
            <w:r>
              <w:rPr>
                <w:rFonts w:hint="default" w:ascii="Times New Roman" w:hAnsi="Times New Roman" w:cs="Times New Roman"/>
                <w:spacing w:val="4"/>
                <w:lang w:val="en-US" w:eastAsia="zh-CN"/>
              </w:rPr>
              <w:t>16</w:t>
            </w:r>
          </w:p>
        </w:tc>
        <w:tc>
          <w:tcPr>
            <w:tcW w:w="850" w:type="dxa"/>
            <w:vMerge w:val="continue"/>
            <w:tcBorders>
              <w:top w:val="nil"/>
            </w:tcBorders>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景观增值服务</w:t>
            </w:r>
          </w:p>
        </w:tc>
        <w:tc>
          <w:tcPr>
            <w:tcW w:w="34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土地价值溢价、房产价值溢价等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生态系统为人类提供美学享受，从而提高周边土地、房产价值，产生房屋销售和租赁过程中自然景观溢价的功能</w:t>
            </w:r>
          </w:p>
        </w:tc>
        <w:tc>
          <w:tcPr>
            <w:tcW w:w="1012" w:type="dxa"/>
            <w:noWrap w:val="0"/>
            <w:vAlign w:val="center"/>
          </w:tcPr>
          <w:p>
            <w:pPr>
              <w:pStyle w:val="20"/>
              <w:spacing w:before="87" w:line="237" w:lineRule="auto"/>
              <w:ind w:left="389"/>
              <w:jc w:val="both"/>
              <w:rPr>
                <w:sz w:val="24"/>
                <w:szCs w:val="24"/>
              </w:rPr>
            </w:pPr>
            <w:r>
              <w:rPr>
                <w:spacing w:val="-3"/>
                <w:sz w:val="24"/>
                <w:szCs w:val="24"/>
              </w:rPr>
              <w:t>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jc w:val="center"/>
        </w:trPr>
        <w:tc>
          <w:tcPr>
            <w:tcW w:w="713" w:type="dxa"/>
            <w:noWrap w:val="0"/>
            <w:vAlign w:val="center"/>
          </w:tcPr>
          <w:p>
            <w:pPr>
              <w:spacing w:line="267" w:lineRule="auto"/>
              <w:jc w:val="both"/>
              <w:rPr>
                <w:rFonts w:hint="default" w:ascii="Times New Roman" w:hAnsi="Times New Roman" w:cs="Times New Roman"/>
                <w:sz w:val="21"/>
              </w:rPr>
            </w:pPr>
          </w:p>
          <w:p>
            <w:pPr>
              <w:pStyle w:val="20"/>
              <w:spacing w:before="102" w:line="188" w:lineRule="auto"/>
              <w:ind w:left="233"/>
              <w:jc w:val="both"/>
              <w:rPr>
                <w:rFonts w:hint="default" w:ascii="Times New Roman" w:hAnsi="Times New Roman" w:eastAsia="方正仿宋_GBK" w:cs="Times New Roman"/>
                <w:lang w:eastAsia="zh-CN"/>
              </w:rPr>
            </w:pPr>
            <w:r>
              <w:rPr>
                <w:rFonts w:hint="default" w:ascii="Times New Roman" w:hAnsi="Times New Roman" w:cs="Times New Roman"/>
                <w:spacing w:val="4"/>
              </w:rPr>
              <w:t>1</w:t>
            </w:r>
            <w:r>
              <w:rPr>
                <w:rFonts w:hint="default" w:ascii="Times New Roman" w:hAnsi="Times New Roman" w:cs="Times New Roman"/>
                <w:spacing w:val="4"/>
                <w:lang w:val="en-US" w:eastAsia="zh-CN"/>
              </w:rPr>
              <w:t>7</w:t>
            </w:r>
          </w:p>
        </w:tc>
        <w:tc>
          <w:tcPr>
            <w:tcW w:w="850" w:type="dxa"/>
            <w:vMerge w:val="continue"/>
            <w:tcBorders>
              <w:top w:val="nil"/>
            </w:tcBorders>
            <w:noWrap w:val="0"/>
            <w:vAlign w:val="top"/>
          </w:tcPr>
          <w:p>
            <w:pPr>
              <w:rPr>
                <w:rFonts w:ascii="Arial"/>
                <w:sz w:val="21"/>
              </w:rPr>
            </w:pP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文化 服务</w:t>
            </w:r>
          </w:p>
        </w:tc>
        <w:tc>
          <w:tcPr>
            <w:tcW w:w="34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生态文化遗产等草原生态系统提供的其他文化服务</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除上述文化服务外，生态系统为人类提供的其他类型文化服务，包括各地所具有特色文化服务</w:t>
            </w:r>
          </w:p>
        </w:tc>
        <w:tc>
          <w:tcPr>
            <w:tcW w:w="1012" w:type="dxa"/>
            <w:noWrap w:val="0"/>
            <w:vAlign w:val="top"/>
          </w:tcPr>
          <w:p>
            <w:pPr>
              <w:spacing w:line="279" w:lineRule="auto"/>
              <w:rPr>
                <w:rFonts w:ascii="Arial"/>
                <w:sz w:val="21"/>
              </w:rPr>
            </w:pPr>
          </w:p>
          <w:p>
            <w:pPr>
              <w:pStyle w:val="20"/>
              <w:spacing w:before="87" w:line="237" w:lineRule="auto"/>
              <w:ind w:left="389"/>
              <w:rPr>
                <w:sz w:val="24"/>
                <w:szCs w:val="24"/>
              </w:rPr>
            </w:pPr>
            <w:r>
              <w:rPr>
                <w:sz w:val="24"/>
                <w:szCs w:val="24"/>
              </w:rPr>
              <w:t>④</w:t>
            </w:r>
          </w:p>
        </w:tc>
      </w:tr>
    </w:tbl>
    <w:p>
      <w:pPr>
        <w:rPr>
          <w:rFonts w:ascii="Arial"/>
          <w:sz w:val="21"/>
        </w:rPr>
      </w:pPr>
    </w:p>
    <w:p>
      <w:pPr>
        <w:rPr>
          <w:rFonts w:ascii="Arial" w:hAnsi="Arial" w:eastAsia="Arial" w:cs="Arial"/>
          <w:sz w:val="21"/>
          <w:szCs w:val="21"/>
        </w:rPr>
        <w:sectPr>
          <w:footerReference r:id="rId7" w:type="default"/>
          <w:pgSz w:w="11906" w:h="16839"/>
          <w:pgMar w:top="1440" w:right="1800" w:bottom="1440" w:left="1800" w:header="0" w:footer="1174" w:gutter="0"/>
          <w:pgNumType w:fmt="numberInDash"/>
          <w:cols w:space="720" w:num="1"/>
        </w:sectPr>
      </w:pPr>
    </w:p>
    <w:p>
      <w:pPr>
        <w:spacing w:before="91" w:line="242" w:lineRule="auto"/>
        <w:ind w:left="2643"/>
        <w:rPr>
          <w:rFonts w:hint="eastAsia" w:ascii="黑体" w:hAnsi="黑体" w:eastAsia="黑体" w:cs="黑体"/>
          <w:sz w:val="28"/>
          <w:szCs w:val="28"/>
        </w:rPr>
      </w:pPr>
      <w:r>
        <w:rPr>
          <w:rFonts w:hint="eastAsia" w:ascii="黑体" w:hAnsi="黑体" w:eastAsia="黑体" w:cs="黑体"/>
          <w:spacing w:val="-1"/>
          <w:sz w:val="28"/>
          <w:szCs w:val="28"/>
        </w:rPr>
        <w:t>表</w:t>
      </w:r>
      <w:r>
        <w:rPr>
          <w:rFonts w:hint="eastAsia" w:ascii="黑体" w:hAnsi="黑体" w:eastAsia="黑体" w:cs="黑体"/>
          <w:spacing w:val="-49"/>
          <w:sz w:val="28"/>
          <w:szCs w:val="28"/>
        </w:rPr>
        <w:t xml:space="preserve"> </w:t>
      </w:r>
      <w:r>
        <w:rPr>
          <w:rFonts w:hint="eastAsia" w:ascii="黑体" w:hAnsi="黑体" w:eastAsia="黑体" w:cs="黑体"/>
          <w:spacing w:val="-1"/>
          <w:sz w:val="28"/>
          <w:szCs w:val="28"/>
        </w:rPr>
        <w:t>3 湿地生态系统生态产品目录</w:t>
      </w:r>
    </w:p>
    <w:p>
      <w:pPr>
        <w:spacing w:line="103" w:lineRule="exact"/>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95"/>
        <w:gridCol w:w="851"/>
        <w:gridCol w:w="3264"/>
        <w:gridCol w:w="2551"/>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3" w:hRule="atLeast"/>
          <w:jc w:val="center"/>
        </w:trPr>
        <w:tc>
          <w:tcPr>
            <w:tcW w:w="714" w:type="dxa"/>
            <w:noWrap w:val="0"/>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pStyle w:val="20"/>
              <w:spacing w:before="102" w:line="190" w:lineRule="auto"/>
              <w:ind w:left="301"/>
              <w:rPr>
                <w:rFonts w:hint="default" w:ascii="Times New Roman" w:hAnsi="Times New Roman" w:cs="Times New Roman"/>
              </w:rPr>
            </w:pPr>
            <w:r>
              <w:rPr>
                <w:rFonts w:hint="default" w:ascii="Times New Roman" w:hAnsi="Times New Roman" w:cs="Times New Roman"/>
                <w:spacing w:val="9"/>
              </w:rPr>
              <w:t>1</w:t>
            </w:r>
          </w:p>
        </w:tc>
        <w:tc>
          <w:tcPr>
            <w:tcW w:w="895"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物质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供给</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水产 品</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淡水鱼类：</w:t>
            </w:r>
            <w:r>
              <w:rPr>
                <w:rFonts w:hint="eastAsia" w:ascii="仿宋_GB2312" w:hAnsi="仿宋_GB2312" w:eastAsia="仿宋_GB2312" w:cs="仿宋_GB2312"/>
                <w:snapToGrid/>
                <w:color w:val="auto"/>
                <w:kern w:val="2"/>
                <w:sz w:val="28"/>
                <w:szCs w:val="28"/>
                <w:lang w:val="en-US" w:eastAsia="zh-CN"/>
              </w:rPr>
              <w:t>草鱼、鲢鱼、鲤鱼、鳙鱼、鲈鱼、鲫鱼等；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淡水虾类</w:t>
            </w:r>
            <w:r>
              <w:rPr>
                <w:rFonts w:hint="eastAsia" w:ascii="仿宋_GB2312" w:hAnsi="仿宋_GB2312" w:eastAsia="仿宋_GB2312" w:cs="仿宋_GB2312"/>
                <w:snapToGrid/>
                <w:color w:val="auto"/>
                <w:kern w:val="2"/>
                <w:sz w:val="28"/>
                <w:szCs w:val="28"/>
                <w:lang w:val="en-US" w:eastAsia="zh-CN"/>
              </w:rPr>
              <w:t>：青虾、中华新米虾、秀丽白虾等；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淡水蟹类：</w:t>
            </w:r>
            <w:r>
              <w:rPr>
                <w:rFonts w:hint="eastAsia" w:ascii="仿宋_GB2312" w:hAnsi="仿宋_GB2312" w:eastAsia="仿宋_GB2312" w:cs="仿宋_GB2312"/>
                <w:snapToGrid/>
                <w:color w:val="auto"/>
                <w:kern w:val="2"/>
                <w:sz w:val="28"/>
                <w:szCs w:val="28"/>
                <w:lang w:val="en-US" w:eastAsia="zh-CN"/>
              </w:rPr>
              <w:t>河蟹等；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淡水软体动物类：</w:t>
            </w:r>
            <w:r>
              <w:rPr>
                <w:rFonts w:hint="eastAsia" w:ascii="仿宋_GB2312" w:hAnsi="仿宋_GB2312" w:eastAsia="仿宋_GB2312" w:cs="仿宋_GB2312"/>
                <w:snapToGrid/>
                <w:color w:val="auto"/>
                <w:kern w:val="2"/>
                <w:sz w:val="28"/>
                <w:szCs w:val="28"/>
                <w:lang w:val="en-US" w:eastAsia="zh-CN"/>
              </w:rPr>
              <w:t>田螺、褶纹冠蚌、背角无齿蚌、河蚬等；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淡水藻类：</w:t>
            </w:r>
            <w:r>
              <w:rPr>
                <w:rFonts w:hint="eastAsia" w:ascii="仿宋_GB2312" w:hAnsi="仿宋_GB2312" w:eastAsia="仿宋_GB2312" w:cs="仿宋_GB2312"/>
                <w:snapToGrid/>
                <w:color w:val="auto"/>
                <w:kern w:val="2"/>
                <w:sz w:val="28"/>
                <w:szCs w:val="28"/>
                <w:lang w:val="en-US" w:eastAsia="zh-CN"/>
              </w:rPr>
              <w:t>螺旋藻、红球藻、小球藻等；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淡水植物类：</w:t>
            </w:r>
            <w:r>
              <w:rPr>
                <w:rFonts w:hint="eastAsia" w:ascii="仿宋_GB2312" w:hAnsi="仿宋_GB2312" w:eastAsia="仿宋_GB2312" w:cs="仿宋_GB2312"/>
                <w:snapToGrid/>
                <w:color w:val="auto"/>
                <w:kern w:val="2"/>
                <w:sz w:val="28"/>
                <w:szCs w:val="28"/>
                <w:lang w:val="en-US" w:eastAsia="zh-CN"/>
              </w:rPr>
              <w:t>芡实、荸荠、慈姑、茭白、水芹、蒲菜、菱、莲藕等；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其他水产品：</w:t>
            </w:r>
            <w:r>
              <w:rPr>
                <w:rFonts w:hint="eastAsia" w:ascii="仿宋_GB2312" w:hAnsi="仿宋_GB2312" w:eastAsia="仿宋_GB2312" w:cs="仿宋_GB2312"/>
                <w:snapToGrid/>
                <w:color w:val="auto"/>
                <w:kern w:val="2"/>
                <w:sz w:val="28"/>
                <w:szCs w:val="28"/>
                <w:lang w:val="en-US" w:eastAsia="zh-CN"/>
              </w:rPr>
              <w:t>鳖、龟等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在全区湿地生态系统中获得的野生或生态种养的初级水产品</w:t>
            </w:r>
          </w:p>
        </w:tc>
        <w:tc>
          <w:tcPr>
            <w:tcW w:w="990" w:type="dxa"/>
            <w:noWrap w:val="0"/>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20"/>
              <w:spacing w:before="87" w:line="207" w:lineRule="auto"/>
              <w:ind w:left="216" w:right="204" w:firstLine="41"/>
              <w:rPr>
                <w:rFonts w:ascii="Cambria Math" w:hAnsi="Cambria Math" w:eastAsia="Cambria Math" w:cs="Cambria Math"/>
              </w:rPr>
            </w:pPr>
            <w:r>
              <w:rPr>
                <w:spacing w:val="-3"/>
                <w:sz w:val="24"/>
                <w:szCs w:val="24"/>
              </w:rPr>
              <w:t xml:space="preserve">①② </w:t>
            </w:r>
            <w:r>
              <w:rPr>
                <w:spacing w:val="-3"/>
                <w:sz w:val="28"/>
                <w:szCs w:val="28"/>
              </w:rPr>
              <w:t>⑬⑭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jc w:val="center"/>
        </w:trPr>
        <w:tc>
          <w:tcPr>
            <w:tcW w:w="714" w:type="dxa"/>
            <w:noWrap w:val="0"/>
            <w:vAlign w:val="top"/>
          </w:tcPr>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20"/>
              <w:spacing w:before="102" w:line="189" w:lineRule="auto"/>
              <w:ind w:left="302"/>
              <w:rPr>
                <w:rFonts w:hint="default" w:ascii="Times New Roman" w:hAnsi="Times New Roman" w:cs="Times New Roman"/>
              </w:rPr>
            </w:pPr>
            <w:r>
              <w:rPr>
                <w:rFonts w:hint="default" w:ascii="Times New Roman" w:hAnsi="Times New Roman" w:cs="Times New Roman"/>
              </w:rPr>
              <w:t>2</w:t>
            </w:r>
          </w:p>
        </w:tc>
        <w:tc>
          <w:tcPr>
            <w:tcW w:w="895"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物质 产品</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水生花卉：</w:t>
            </w:r>
            <w:r>
              <w:rPr>
                <w:rFonts w:hint="eastAsia" w:ascii="仿宋_GB2312" w:hAnsi="仿宋_GB2312" w:eastAsia="仿宋_GB2312" w:cs="仿宋_GB2312"/>
                <w:snapToGrid/>
                <w:color w:val="auto"/>
                <w:kern w:val="2"/>
                <w:sz w:val="28"/>
                <w:szCs w:val="28"/>
                <w:lang w:val="en-US" w:eastAsia="zh-CN"/>
              </w:rPr>
              <w:t>芦苇、荷花等；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各类水产品苗种：</w:t>
            </w:r>
            <w:r>
              <w:rPr>
                <w:rFonts w:hint="eastAsia" w:ascii="仿宋_GB2312" w:hAnsi="仿宋_GB2312" w:eastAsia="仿宋_GB2312" w:cs="仿宋_GB2312"/>
                <w:snapToGrid/>
                <w:color w:val="auto"/>
                <w:kern w:val="2"/>
                <w:sz w:val="28"/>
                <w:szCs w:val="28"/>
                <w:lang w:val="en-US" w:eastAsia="zh-CN"/>
              </w:rPr>
              <w:t>淡水鱼苗、莲子等；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装饰产品</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除上述提及的水产品外，从湿地生态系统中获得的其他物质产品，包括区域所特有的物质产品</w:t>
            </w:r>
          </w:p>
        </w:tc>
        <w:tc>
          <w:tcPr>
            <w:tcW w:w="990" w:type="dxa"/>
            <w:noWrap w:val="0"/>
            <w:vAlign w:val="top"/>
          </w:tcPr>
          <w:p>
            <w:pPr>
              <w:spacing w:line="298" w:lineRule="auto"/>
              <w:rPr>
                <w:rFonts w:ascii="Arial"/>
                <w:sz w:val="21"/>
              </w:rPr>
            </w:pPr>
          </w:p>
          <w:p>
            <w:pPr>
              <w:spacing w:line="298" w:lineRule="auto"/>
              <w:rPr>
                <w:rFonts w:ascii="Arial"/>
                <w:sz w:val="21"/>
              </w:rPr>
            </w:pPr>
          </w:p>
          <w:p>
            <w:pPr>
              <w:pStyle w:val="20"/>
              <w:spacing w:before="87" w:line="208" w:lineRule="auto"/>
              <w:ind w:left="359" w:right="252" w:hanging="102"/>
              <w:rPr>
                <w:rFonts w:ascii="Cambria Math" w:hAnsi="Cambria Math" w:eastAsia="Cambria Math" w:cs="Cambria Math"/>
              </w:rPr>
            </w:pPr>
            <w:r>
              <w:rPr>
                <w:spacing w:val="-3"/>
                <w:sz w:val="24"/>
                <w:szCs w:val="24"/>
              </w:rPr>
              <w:t>①②</w:t>
            </w:r>
            <w:r>
              <w:rPr>
                <w:sz w:val="24"/>
                <w:szCs w:val="24"/>
              </w:rPr>
              <w:t xml:space="preserve"> </w:t>
            </w:r>
            <w:r>
              <w:rPr>
                <w:rFonts w:ascii="Cambria Math" w:hAnsi="Cambria Math" w:eastAsia="Cambria Math" w:cs="Cambria Math"/>
                <w:sz w:val="32"/>
                <w:szCs w:val="32"/>
              </w:rPr>
              <w:t>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jc w:val="center"/>
        </w:trPr>
        <w:tc>
          <w:tcPr>
            <w:tcW w:w="714" w:type="dxa"/>
            <w:noWrap w:val="0"/>
            <w:vAlign w:val="top"/>
          </w:tcPr>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pStyle w:val="20"/>
              <w:spacing w:before="102" w:line="186" w:lineRule="auto"/>
              <w:ind w:left="297"/>
              <w:rPr>
                <w:rFonts w:hint="default" w:ascii="Times New Roman" w:hAnsi="Times New Roman" w:cs="Times New Roman"/>
              </w:rPr>
            </w:pPr>
            <w:r>
              <w:rPr>
                <w:rFonts w:hint="default" w:ascii="Times New Roman" w:hAnsi="Times New Roman" w:cs="Times New Roman"/>
              </w:rPr>
              <w:t>3</w:t>
            </w:r>
          </w:p>
        </w:tc>
        <w:tc>
          <w:tcPr>
            <w:tcW w:w="895"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调节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水源 涵养</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湿地水源涵养等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生态系统通过其结构和过程拦截滞蓄降水，增强土壤下渗，涵养土壤水分和补充地下水，调节河川流量，增加可利用水资源量的功能</w:t>
            </w:r>
          </w:p>
        </w:tc>
        <w:tc>
          <w:tcPr>
            <w:tcW w:w="990" w:type="dxa"/>
            <w:noWrap w:val="0"/>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20"/>
              <w:spacing w:before="87" w:line="237" w:lineRule="auto"/>
              <w:ind w:left="257"/>
              <w:rPr>
                <w:sz w:val="24"/>
                <w:szCs w:val="24"/>
              </w:rPr>
            </w:pPr>
            <w:r>
              <w:rPr>
                <w:spacing w:val="-3"/>
                <w:sz w:val="24"/>
                <w:szCs w:val="24"/>
              </w:rPr>
              <w:t>①⑦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jc w:val="center"/>
        </w:trPr>
        <w:tc>
          <w:tcPr>
            <w:tcW w:w="714" w:type="dxa"/>
            <w:noWrap w:val="0"/>
            <w:vAlign w:val="top"/>
          </w:tcPr>
          <w:p>
            <w:pPr>
              <w:spacing w:line="301" w:lineRule="auto"/>
              <w:rPr>
                <w:rFonts w:hint="default" w:ascii="Times New Roman" w:hAnsi="Times New Roman" w:cs="Times New Roman"/>
                <w:sz w:val="21"/>
              </w:rPr>
            </w:pPr>
          </w:p>
          <w:p>
            <w:pPr>
              <w:spacing w:line="302" w:lineRule="auto"/>
              <w:rPr>
                <w:rFonts w:hint="default" w:ascii="Times New Roman" w:hAnsi="Times New Roman" w:cs="Times New Roman"/>
                <w:sz w:val="21"/>
              </w:rPr>
            </w:pPr>
          </w:p>
          <w:p>
            <w:pPr>
              <w:spacing w:line="302" w:lineRule="auto"/>
              <w:rPr>
                <w:rFonts w:hint="default" w:ascii="Times New Roman" w:hAnsi="Times New Roman" w:cs="Times New Roman"/>
                <w:sz w:val="21"/>
              </w:rPr>
            </w:pPr>
          </w:p>
          <w:p>
            <w:pPr>
              <w:pStyle w:val="20"/>
              <w:spacing w:before="102" w:line="189" w:lineRule="auto"/>
              <w:ind w:left="293"/>
              <w:rPr>
                <w:rFonts w:hint="default" w:ascii="Times New Roman" w:hAnsi="Times New Roman" w:cs="Times New Roman"/>
              </w:rPr>
            </w:pPr>
            <w:r>
              <w:rPr>
                <w:rFonts w:hint="default" w:ascii="Times New Roman" w:hAnsi="Times New Roman" w:cs="Times New Roman"/>
              </w:rPr>
              <w:t>4</w:t>
            </w:r>
          </w:p>
        </w:tc>
        <w:tc>
          <w:tcPr>
            <w:tcW w:w="895"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净化化学需氧量（COD）、总氮、总磷、无机氮、活性磷酸盐等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生态系统通过物理、生物和化学过程对水体污染物吸附、降解以及生物吸收等方式降低水体污染物浓度，净化水环境的功能</w:t>
            </w:r>
          </w:p>
        </w:tc>
        <w:tc>
          <w:tcPr>
            <w:tcW w:w="990" w:type="dxa"/>
            <w:noWrap w:val="0"/>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20"/>
              <w:spacing w:before="86" w:line="237" w:lineRule="auto"/>
              <w:ind w:left="257"/>
              <w:rPr>
                <w:sz w:val="24"/>
                <w:szCs w:val="24"/>
              </w:rPr>
            </w:pPr>
            <w:r>
              <w:rPr>
                <w:spacing w:val="-3"/>
                <w:sz w:val="24"/>
                <w:szCs w:val="24"/>
              </w:rPr>
              <w:t>①⑦</w:t>
            </w:r>
          </w:p>
        </w:tc>
      </w:tr>
    </w:tbl>
    <w:p>
      <w:pPr>
        <w:rPr>
          <w:rFonts w:ascii="Arial"/>
          <w:sz w:val="21"/>
        </w:rPr>
      </w:pPr>
    </w:p>
    <w:p>
      <w:pPr>
        <w:rPr>
          <w:rFonts w:ascii="Arial" w:hAnsi="Arial" w:eastAsia="Arial" w:cs="Arial"/>
          <w:sz w:val="21"/>
          <w:szCs w:val="21"/>
        </w:rPr>
        <w:sectPr>
          <w:footerReference r:id="rId8" w:type="default"/>
          <w:pgSz w:w="11906" w:h="16839"/>
          <w:pgMar w:top="1440" w:right="1800" w:bottom="1440" w:left="1800" w:header="0" w:footer="1169" w:gutter="0"/>
          <w:pgNumType w:fmt="numberInDash"/>
          <w:cols w:space="720" w:num="1"/>
        </w:sectPr>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95"/>
        <w:gridCol w:w="767"/>
        <w:gridCol w:w="3348"/>
        <w:gridCol w:w="2551"/>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714" w:type="dxa"/>
            <w:noWrap w:val="0"/>
            <w:vAlign w:val="top"/>
          </w:tcPr>
          <w:p>
            <w:pPr>
              <w:spacing w:line="293" w:lineRule="auto"/>
              <w:jc w:val="both"/>
              <w:rPr>
                <w:rFonts w:hint="default" w:ascii="Times New Roman" w:hAnsi="Times New Roman" w:cs="Times New Roman"/>
                <w:sz w:val="21"/>
              </w:rPr>
            </w:pPr>
          </w:p>
          <w:p>
            <w:pPr>
              <w:spacing w:line="294" w:lineRule="auto"/>
              <w:jc w:val="both"/>
              <w:rPr>
                <w:rFonts w:hint="default" w:ascii="Times New Roman" w:hAnsi="Times New Roman" w:cs="Times New Roman"/>
                <w:sz w:val="21"/>
              </w:rPr>
            </w:pPr>
          </w:p>
          <w:p>
            <w:pPr>
              <w:pStyle w:val="20"/>
              <w:spacing w:before="102" w:line="184" w:lineRule="auto"/>
              <w:ind w:left="305"/>
              <w:jc w:val="both"/>
              <w:rPr>
                <w:rFonts w:hint="default" w:ascii="Times New Roman" w:hAnsi="Times New Roman" w:cs="Times New Roman"/>
              </w:rPr>
            </w:pPr>
            <w:r>
              <w:rPr>
                <w:rFonts w:hint="default" w:ascii="Times New Roman" w:hAnsi="Times New Roman" w:cs="Times New Roman"/>
              </w:rPr>
              <w:t>5</w:t>
            </w:r>
          </w:p>
        </w:tc>
        <w:tc>
          <w:tcPr>
            <w:tcW w:w="895" w:type="dxa"/>
            <w:vMerge w:val="restart"/>
            <w:tcBorders>
              <w:bottom w:val="nil"/>
            </w:tcBorders>
            <w:noWrap w:val="0"/>
            <w:vAlign w:val="top"/>
          </w:tcPr>
          <w:p>
            <w:pPr>
              <w:rPr>
                <w:rFonts w:ascii="Arial"/>
                <w:sz w:val="21"/>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土壤 保持</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固持土壤、防止土壤侵蚀、减少土地资源损毁、减少氮磷钾流失等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生态系统通过水面、植被根系等固持土壤，保持土壤，防止其养分流失的功能</w:t>
            </w:r>
          </w:p>
        </w:tc>
        <w:tc>
          <w:tcPr>
            <w:tcW w:w="990" w:type="dxa"/>
            <w:noWrap w:val="0"/>
            <w:vAlign w:val="top"/>
          </w:tcPr>
          <w:p>
            <w:pPr>
              <w:spacing w:line="297" w:lineRule="auto"/>
              <w:rPr>
                <w:rFonts w:ascii="Arial"/>
                <w:sz w:val="21"/>
              </w:rPr>
            </w:pPr>
          </w:p>
          <w:p>
            <w:pPr>
              <w:spacing w:line="298" w:lineRule="auto"/>
              <w:rPr>
                <w:rFonts w:ascii="Arial"/>
                <w:sz w:val="21"/>
              </w:rPr>
            </w:pPr>
          </w:p>
          <w:p>
            <w:pPr>
              <w:pStyle w:val="20"/>
              <w:spacing w:before="87" w:line="237" w:lineRule="auto"/>
              <w:ind w:left="257"/>
              <w:rPr>
                <w:sz w:val="24"/>
                <w:szCs w:val="24"/>
              </w:rPr>
            </w:pPr>
            <w:r>
              <w:rPr>
                <w:spacing w:val="-3"/>
                <w:sz w:val="24"/>
                <w:szCs w:val="24"/>
              </w:rPr>
              <w:t>①⑦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714" w:type="dxa"/>
            <w:noWrap w:val="0"/>
            <w:vAlign w:val="top"/>
          </w:tcPr>
          <w:p>
            <w:pPr>
              <w:spacing w:line="428" w:lineRule="auto"/>
              <w:jc w:val="both"/>
              <w:rPr>
                <w:rFonts w:hint="default" w:ascii="Times New Roman" w:hAnsi="Times New Roman" w:cs="Times New Roman"/>
                <w:sz w:val="21"/>
              </w:rPr>
            </w:pPr>
          </w:p>
          <w:p>
            <w:pPr>
              <w:pStyle w:val="20"/>
              <w:spacing w:before="102" w:line="187" w:lineRule="auto"/>
              <w:ind w:left="304"/>
              <w:jc w:val="both"/>
              <w:rPr>
                <w:rFonts w:hint="default" w:ascii="Times New Roman" w:hAnsi="Times New Roman" w:eastAsia="方正仿宋_GBK" w:cs="Times New Roman"/>
                <w:lang w:eastAsia="zh-CN"/>
              </w:rPr>
            </w:pPr>
            <w:r>
              <w:rPr>
                <w:rFonts w:hint="default" w:ascii="Times New Roman" w:hAnsi="Times New Roman" w:cs="Times New Roman"/>
                <w:lang w:val="en-US" w:eastAsia="zh-CN"/>
              </w:rPr>
              <w:t>6</w:t>
            </w:r>
          </w:p>
        </w:tc>
        <w:tc>
          <w:tcPr>
            <w:tcW w:w="895" w:type="dxa"/>
            <w:vMerge w:val="continue"/>
            <w:tcBorders>
              <w:top w:val="nil"/>
              <w:bottom w:val="nil"/>
            </w:tcBorders>
            <w:noWrap w:val="0"/>
            <w:vAlign w:val="top"/>
          </w:tcPr>
          <w:p>
            <w:pPr>
              <w:rPr>
                <w:rFonts w:ascii="Arial"/>
                <w:sz w:val="21"/>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洪水 调蓄</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湿地洪水调蓄等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生态系统通过调节暴雨径流、削减洪峰和洪量，减轻洪水危害的功能</w:t>
            </w:r>
          </w:p>
        </w:tc>
        <w:tc>
          <w:tcPr>
            <w:tcW w:w="990" w:type="dxa"/>
            <w:noWrap w:val="0"/>
            <w:vAlign w:val="top"/>
          </w:tcPr>
          <w:p>
            <w:pPr>
              <w:spacing w:line="436" w:lineRule="auto"/>
              <w:rPr>
                <w:rFonts w:ascii="Arial"/>
                <w:sz w:val="21"/>
              </w:rPr>
            </w:pPr>
          </w:p>
          <w:p>
            <w:pPr>
              <w:pStyle w:val="20"/>
              <w:spacing w:before="87" w:line="237" w:lineRule="auto"/>
              <w:ind w:left="257"/>
              <w:rPr>
                <w:sz w:val="24"/>
                <w:szCs w:val="24"/>
              </w:rPr>
            </w:pPr>
            <w:r>
              <w:rPr>
                <w:spacing w:val="-3"/>
                <w:sz w:val="24"/>
                <w:szCs w:val="24"/>
              </w:rPr>
              <w:t>①⑦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jc w:val="center"/>
        </w:trPr>
        <w:tc>
          <w:tcPr>
            <w:tcW w:w="714" w:type="dxa"/>
            <w:noWrap w:val="0"/>
            <w:vAlign w:val="top"/>
          </w:tcPr>
          <w:p>
            <w:pPr>
              <w:spacing w:line="248"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pStyle w:val="20"/>
              <w:spacing w:before="102" w:line="187" w:lineRule="auto"/>
              <w:ind w:left="295"/>
              <w:jc w:val="both"/>
              <w:rPr>
                <w:rFonts w:hint="default" w:ascii="Times New Roman" w:hAnsi="Times New Roman" w:eastAsia="方正仿宋_GBK" w:cs="Times New Roman"/>
                <w:lang w:eastAsia="zh-CN"/>
              </w:rPr>
            </w:pPr>
            <w:r>
              <w:rPr>
                <w:rFonts w:hint="default" w:ascii="Times New Roman" w:hAnsi="Times New Roman" w:cs="Times New Roman"/>
                <w:lang w:val="en-US" w:eastAsia="zh-CN"/>
              </w:rPr>
              <w:t>7</w:t>
            </w:r>
          </w:p>
        </w:tc>
        <w:tc>
          <w:tcPr>
            <w:tcW w:w="895" w:type="dxa"/>
            <w:vMerge w:val="continue"/>
            <w:tcBorders>
              <w:top w:val="nil"/>
              <w:bottom w:val="nil"/>
            </w:tcBorders>
            <w:noWrap w:val="0"/>
            <w:vAlign w:val="top"/>
          </w:tcPr>
          <w:p>
            <w:pPr>
              <w:rPr>
                <w:rFonts w:ascii="Arial"/>
                <w:sz w:val="21"/>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固碳释氧</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湿地固碳释氧等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生态系统通过吸收二氧化碳合成有机物质，将碳固定在植物和土壤中，降低大气中二氧化碳浓度、释放氧气的功能</w:t>
            </w:r>
          </w:p>
        </w:tc>
        <w:tc>
          <w:tcPr>
            <w:tcW w:w="990" w:type="dxa"/>
            <w:noWrap w:val="0"/>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20"/>
              <w:spacing w:before="87" w:line="237" w:lineRule="auto"/>
              <w:ind w:left="257"/>
              <w:rPr>
                <w:sz w:val="24"/>
                <w:szCs w:val="24"/>
              </w:rPr>
            </w:pPr>
            <w:r>
              <w:rPr>
                <w:spacing w:val="-3"/>
                <w:sz w:val="24"/>
                <w:szCs w:val="24"/>
              </w:rPr>
              <w:t>①⑦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jc w:val="center"/>
        </w:trPr>
        <w:tc>
          <w:tcPr>
            <w:tcW w:w="714" w:type="dxa"/>
            <w:noWrap w:val="0"/>
            <w:vAlign w:val="top"/>
          </w:tcPr>
          <w:p>
            <w:pPr>
              <w:spacing w:line="248"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pStyle w:val="20"/>
              <w:spacing w:before="101" w:line="185" w:lineRule="auto"/>
              <w:ind w:left="302"/>
              <w:jc w:val="both"/>
              <w:rPr>
                <w:rFonts w:hint="default" w:ascii="Times New Roman" w:hAnsi="Times New Roman" w:eastAsia="方正仿宋_GBK" w:cs="Times New Roman"/>
                <w:lang w:eastAsia="zh-CN"/>
              </w:rPr>
            </w:pPr>
            <w:r>
              <w:rPr>
                <w:rFonts w:hint="default" w:ascii="Times New Roman" w:hAnsi="Times New Roman" w:cs="Times New Roman"/>
                <w:lang w:val="en-US" w:eastAsia="zh-CN"/>
              </w:rPr>
              <w:t>8</w:t>
            </w:r>
          </w:p>
        </w:tc>
        <w:tc>
          <w:tcPr>
            <w:tcW w:w="895" w:type="dxa"/>
            <w:vMerge w:val="continue"/>
            <w:tcBorders>
              <w:top w:val="nil"/>
              <w:bottom w:val="nil"/>
            </w:tcBorders>
            <w:noWrap w:val="0"/>
            <w:vAlign w:val="top"/>
          </w:tcPr>
          <w:p>
            <w:pPr>
              <w:rPr>
                <w:rFonts w:ascii="Arial"/>
                <w:sz w:val="21"/>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空气 净化</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净化二氧化硫、净化氮氧化物、净化氟化物、净化粉尘、负氧离子释放等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生态系统通过吸收、阻滤大气中的污染物，如 SO2、NOx、粉尘等，降低空气污染浓度， 改善环境空气质量的功能</w:t>
            </w:r>
          </w:p>
        </w:tc>
        <w:tc>
          <w:tcPr>
            <w:tcW w:w="990" w:type="dxa"/>
            <w:noWrap w:val="0"/>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20"/>
              <w:spacing w:before="87" w:line="237" w:lineRule="auto"/>
              <w:ind w:left="257"/>
              <w:rPr>
                <w:sz w:val="24"/>
                <w:szCs w:val="24"/>
              </w:rPr>
            </w:pPr>
            <w:r>
              <w:rPr>
                <w:spacing w:val="-3"/>
                <w:sz w:val="24"/>
                <w:szCs w:val="24"/>
              </w:rPr>
              <w:t>①⑦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714" w:type="dxa"/>
            <w:noWrap w:val="0"/>
            <w:vAlign w:val="top"/>
          </w:tcPr>
          <w:p>
            <w:pPr>
              <w:spacing w:line="426" w:lineRule="auto"/>
              <w:jc w:val="both"/>
              <w:rPr>
                <w:rFonts w:hint="default" w:ascii="Times New Roman" w:hAnsi="Times New Roman" w:cs="Times New Roman"/>
                <w:sz w:val="21"/>
              </w:rPr>
            </w:pPr>
          </w:p>
          <w:p>
            <w:pPr>
              <w:pStyle w:val="20"/>
              <w:spacing w:before="101" w:line="190" w:lineRule="auto"/>
              <w:ind w:left="234"/>
              <w:jc w:val="both"/>
              <w:rPr>
                <w:rFonts w:hint="default" w:ascii="Times New Roman" w:hAnsi="Times New Roman" w:eastAsia="方正仿宋_GBK" w:cs="Times New Roman"/>
                <w:lang w:eastAsia="zh-CN"/>
              </w:rPr>
            </w:pPr>
            <w:r>
              <w:rPr>
                <w:rFonts w:hint="default" w:ascii="Times New Roman" w:hAnsi="Times New Roman" w:cs="Times New Roman"/>
                <w:spacing w:val="4"/>
                <w:lang w:val="en-US" w:eastAsia="zh-CN"/>
              </w:rPr>
              <w:t>9</w:t>
            </w:r>
          </w:p>
        </w:tc>
        <w:tc>
          <w:tcPr>
            <w:tcW w:w="895" w:type="dxa"/>
            <w:vMerge w:val="continue"/>
            <w:tcBorders>
              <w:top w:val="nil"/>
              <w:bottom w:val="nil"/>
            </w:tcBorders>
            <w:noWrap w:val="0"/>
            <w:vAlign w:val="top"/>
          </w:tcPr>
          <w:p>
            <w:pPr>
              <w:rPr>
                <w:rFonts w:ascii="Arial"/>
                <w:sz w:val="21"/>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局部 气候 调节</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湿地降温加湿等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生态系统通过植被蒸腾作用和水体蒸发过程吸收能量，调节温湿度的功能</w:t>
            </w:r>
          </w:p>
        </w:tc>
        <w:tc>
          <w:tcPr>
            <w:tcW w:w="990" w:type="dxa"/>
            <w:noWrap w:val="0"/>
            <w:vAlign w:val="top"/>
          </w:tcPr>
          <w:p>
            <w:pPr>
              <w:spacing w:line="439" w:lineRule="auto"/>
              <w:rPr>
                <w:rFonts w:ascii="Arial"/>
                <w:sz w:val="21"/>
              </w:rPr>
            </w:pPr>
          </w:p>
          <w:p>
            <w:pPr>
              <w:pStyle w:val="20"/>
              <w:spacing w:before="87" w:line="237" w:lineRule="auto"/>
              <w:ind w:left="257"/>
              <w:rPr>
                <w:sz w:val="24"/>
                <w:szCs w:val="24"/>
              </w:rPr>
            </w:pPr>
            <w:r>
              <w:rPr>
                <w:spacing w:val="-3"/>
                <w:sz w:val="24"/>
                <w:szCs w:val="24"/>
              </w:rPr>
              <w:t>①⑦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714" w:type="dxa"/>
            <w:noWrap w:val="0"/>
            <w:vAlign w:val="top"/>
          </w:tcPr>
          <w:p>
            <w:pPr>
              <w:spacing w:line="427" w:lineRule="auto"/>
              <w:jc w:val="both"/>
              <w:rPr>
                <w:rFonts w:hint="default" w:ascii="Times New Roman" w:hAnsi="Times New Roman" w:cs="Times New Roman"/>
                <w:sz w:val="21"/>
              </w:rPr>
            </w:pPr>
          </w:p>
          <w:p>
            <w:pPr>
              <w:pStyle w:val="20"/>
              <w:spacing w:before="101" w:line="190" w:lineRule="auto"/>
              <w:ind w:left="210"/>
              <w:jc w:val="both"/>
              <w:rPr>
                <w:rFonts w:hint="default" w:ascii="Times New Roman" w:hAnsi="Times New Roman" w:eastAsia="方正仿宋_GBK" w:cs="Times New Roman"/>
                <w:lang w:val="en-US" w:eastAsia="zh-CN"/>
              </w:rPr>
            </w:pPr>
            <w:r>
              <w:rPr>
                <w:rFonts w:hint="default" w:ascii="Times New Roman" w:hAnsi="Times New Roman" w:cs="Times New Roman"/>
                <w:spacing w:val="27"/>
              </w:rPr>
              <w:t>1</w:t>
            </w:r>
            <w:r>
              <w:rPr>
                <w:rFonts w:hint="default" w:ascii="Times New Roman" w:hAnsi="Times New Roman" w:cs="Times New Roman"/>
                <w:spacing w:val="27"/>
                <w:lang w:val="en-US" w:eastAsia="zh-CN"/>
              </w:rPr>
              <w:t>0</w:t>
            </w:r>
          </w:p>
        </w:tc>
        <w:tc>
          <w:tcPr>
            <w:tcW w:w="895" w:type="dxa"/>
            <w:vMerge w:val="continue"/>
            <w:tcBorders>
              <w:top w:val="nil"/>
            </w:tcBorders>
            <w:noWrap w:val="0"/>
            <w:vAlign w:val="top"/>
          </w:tcPr>
          <w:p>
            <w:pPr>
              <w:rPr>
                <w:rFonts w:ascii="Arial"/>
                <w:sz w:val="21"/>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生态 调节 服务</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湿地生态系统提供的其他类型生态调节服务</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除以上调节服务外，生态系统提供的其他类型生态调节服务，包括各地所具有特色调节服务</w:t>
            </w:r>
          </w:p>
        </w:tc>
        <w:tc>
          <w:tcPr>
            <w:tcW w:w="990" w:type="dxa"/>
            <w:noWrap w:val="0"/>
            <w:vAlign w:val="top"/>
          </w:tcPr>
          <w:p>
            <w:pPr>
              <w:spacing w:line="440" w:lineRule="auto"/>
              <w:rPr>
                <w:rFonts w:ascii="Arial"/>
                <w:sz w:val="21"/>
              </w:rPr>
            </w:pPr>
          </w:p>
          <w:p>
            <w:pPr>
              <w:pStyle w:val="20"/>
              <w:spacing w:before="87" w:line="237" w:lineRule="auto"/>
              <w:ind w:left="257"/>
              <w:rPr>
                <w:sz w:val="24"/>
                <w:szCs w:val="24"/>
              </w:rPr>
            </w:pPr>
            <w:r>
              <w:rPr>
                <w:spacing w:val="-3"/>
                <w:sz w:val="24"/>
                <w:szCs w:val="24"/>
              </w:rPr>
              <w:t>④⑦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jc w:val="center"/>
        </w:trPr>
        <w:tc>
          <w:tcPr>
            <w:tcW w:w="714" w:type="dxa"/>
            <w:noWrap w:val="0"/>
            <w:vAlign w:val="top"/>
          </w:tcPr>
          <w:p>
            <w:pPr>
              <w:spacing w:line="247"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pStyle w:val="20"/>
              <w:spacing w:before="101" w:line="190" w:lineRule="auto"/>
              <w:ind w:left="231"/>
              <w:jc w:val="both"/>
              <w:rPr>
                <w:rFonts w:hint="default" w:ascii="Times New Roman" w:hAnsi="Times New Roman" w:eastAsia="方正仿宋_GBK" w:cs="Times New Roman"/>
                <w:lang w:eastAsia="zh-CN"/>
              </w:rPr>
            </w:pPr>
            <w:r>
              <w:rPr>
                <w:rFonts w:hint="default" w:ascii="Times New Roman" w:hAnsi="Times New Roman" w:cs="Times New Roman"/>
                <w:spacing w:val="4"/>
              </w:rPr>
              <w:t>1</w:t>
            </w:r>
            <w:r>
              <w:rPr>
                <w:rFonts w:hint="default" w:ascii="Times New Roman" w:hAnsi="Times New Roman" w:cs="Times New Roman"/>
                <w:spacing w:val="4"/>
                <w:lang w:val="en-US" w:eastAsia="zh-CN"/>
              </w:rPr>
              <w:t>1</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文化</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旅游 康养 服务</w:t>
            </w:r>
          </w:p>
        </w:tc>
        <w:tc>
          <w:tcPr>
            <w:tcW w:w="33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湿地观光、湿地自然景观生态旅游、湿地生态娱乐服务、湿地生态康养服务等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  供旅游观光、娱乐、休养等服务，使其获得审美享受、身心恢复等非物质惠益</w:t>
            </w:r>
          </w:p>
        </w:tc>
        <w:tc>
          <w:tcPr>
            <w:tcW w:w="990" w:type="dxa"/>
            <w:noWrap w:val="0"/>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0"/>
              <w:spacing w:before="87" w:line="237" w:lineRule="auto"/>
              <w:ind w:left="257"/>
              <w:rPr>
                <w:sz w:val="24"/>
                <w:szCs w:val="24"/>
              </w:rPr>
            </w:pPr>
            <w:r>
              <w:rPr>
                <w:spacing w:val="-3"/>
                <w:sz w:val="24"/>
                <w:szCs w:val="24"/>
              </w:rPr>
              <w:t>①④</w:t>
            </w:r>
          </w:p>
        </w:tc>
      </w:tr>
    </w:tbl>
    <w:p>
      <w:pPr>
        <w:rPr>
          <w:rFonts w:ascii="Arial"/>
          <w:sz w:val="21"/>
        </w:rPr>
      </w:pPr>
    </w:p>
    <w:p>
      <w:pPr>
        <w:rPr>
          <w:rFonts w:ascii="Arial" w:hAnsi="Arial" w:eastAsia="Arial" w:cs="Arial"/>
          <w:sz w:val="21"/>
          <w:szCs w:val="21"/>
        </w:rPr>
        <w:sectPr>
          <w:footerReference r:id="rId9" w:type="default"/>
          <w:pgSz w:w="11906" w:h="16839"/>
          <w:pgMar w:top="1440" w:right="1800" w:bottom="1440" w:left="1800" w:header="0" w:footer="1168" w:gutter="0"/>
          <w:pgNumType w:fmt="numberInDash"/>
          <w:cols w:space="720" w:num="1"/>
        </w:sectPr>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95"/>
        <w:gridCol w:w="851"/>
        <w:gridCol w:w="3264"/>
        <w:gridCol w:w="2551"/>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714" w:type="dxa"/>
            <w:noWrap w:val="0"/>
            <w:vAlign w:val="top"/>
          </w:tcPr>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pStyle w:val="20"/>
              <w:spacing w:before="101" w:line="188" w:lineRule="auto"/>
              <w:ind w:left="231"/>
              <w:rPr>
                <w:rFonts w:hint="default" w:ascii="Times New Roman" w:hAnsi="Times New Roman" w:eastAsia="方正仿宋_GBK" w:cs="Times New Roman"/>
                <w:lang w:val="en-US" w:eastAsia="zh-CN"/>
              </w:rPr>
            </w:pPr>
            <w:r>
              <w:rPr>
                <w:rFonts w:hint="default" w:ascii="Times New Roman" w:hAnsi="Times New Roman" w:cs="Times New Roman"/>
                <w:spacing w:val="4"/>
                <w:lang w:val="en-US" w:eastAsia="zh-CN"/>
              </w:rPr>
              <w:t>12</w:t>
            </w:r>
          </w:p>
        </w:tc>
        <w:tc>
          <w:tcPr>
            <w:tcW w:w="895" w:type="dxa"/>
            <w:vMerge w:val="restart"/>
            <w:tcBorders>
              <w:bottom w:val="nil"/>
            </w:tcBorders>
            <w:noWrap w:val="0"/>
            <w:vAlign w:val="top"/>
          </w:tcPr>
          <w:p>
            <w:pPr>
              <w:rPr>
                <w:rFonts w:ascii="Arial"/>
                <w:sz w:val="21"/>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休闲 游憩 服务</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湿地公园休憩服务、湿地 体育运动服务等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生态系统为人类提供的休闲、运动等服务，使其获得精神放松、心情愉悦等非物质惠益</w:t>
            </w:r>
          </w:p>
        </w:tc>
        <w:tc>
          <w:tcPr>
            <w:tcW w:w="990" w:type="dxa"/>
            <w:noWrap w:val="0"/>
            <w:vAlign w:val="top"/>
          </w:tcPr>
          <w:p>
            <w:pPr>
              <w:spacing w:line="297" w:lineRule="auto"/>
              <w:rPr>
                <w:rFonts w:ascii="Arial"/>
                <w:sz w:val="21"/>
              </w:rPr>
            </w:pPr>
          </w:p>
          <w:p>
            <w:pPr>
              <w:spacing w:line="298" w:lineRule="auto"/>
              <w:rPr>
                <w:rFonts w:ascii="Arial"/>
                <w:sz w:val="21"/>
              </w:rPr>
            </w:pPr>
          </w:p>
          <w:p>
            <w:pPr>
              <w:pStyle w:val="20"/>
              <w:spacing w:before="87" w:line="237" w:lineRule="auto"/>
              <w:ind w:left="257"/>
              <w:rPr>
                <w:sz w:val="24"/>
                <w:szCs w:val="24"/>
              </w:rPr>
            </w:pPr>
            <w:r>
              <w:rPr>
                <w:spacing w:val="-3"/>
                <w:sz w:val="24"/>
                <w:szCs w:val="24"/>
              </w:rPr>
              <w:t>①④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714" w:type="dxa"/>
            <w:noWrap w:val="0"/>
            <w:vAlign w:val="top"/>
          </w:tcPr>
          <w:p>
            <w:pPr>
              <w:spacing w:line="290"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pStyle w:val="20"/>
              <w:spacing w:before="101" w:line="190" w:lineRule="auto"/>
              <w:ind w:left="227"/>
              <w:rPr>
                <w:rFonts w:hint="default" w:ascii="Times New Roman" w:hAnsi="Times New Roman" w:eastAsia="方正仿宋_GBK" w:cs="Times New Roman"/>
                <w:lang w:eastAsia="zh-CN"/>
              </w:rPr>
            </w:pPr>
            <w:r>
              <w:rPr>
                <w:rFonts w:hint="default" w:ascii="Times New Roman" w:hAnsi="Times New Roman" w:cs="Times New Roman"/>
                <w:spacing w:val="4"/>
              </w:rPr>
              <w:t>1</w:t>
            </w:r>
            <w:r>
              <w:rPr>
                <w:rFonts w:hint="default" w:ascii="Times New Roman" w:hAnsi="Times New Roman" w:cs="Times New Roman"/>
                <w:spacing w:val="4"/>
                <w:lang w:val="en-US" w:eastAsia="zh-CN"/>
              </w:rPr>
              <w:t>3</w:t>
            </w:r>
          </w:p>
        </w:tc>
        <w:tc>
          <w:tcPr>
            <w:tcW w:w="895" w:type="dxa"/>
            <w:vMerge w:val="continue"/>
            <w:tcBorders>
              <w:top w:val="nil"/>
              <w:bottom w:val="nil"/>
            </w:tcBorders>
            <w:noWrap w:val="0"/>
            <w:vAlign w:val="top"/>
          </w:tcPr>
          <w:p>
            <w:pPr>
              <w:rPr>
                <w:rFonts w:ascii="Arial"/>
                <w:sz w:val="21"/>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教育 科研 服务</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自然教育服务、科研服务等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生态系统为人类提供的教育、科研等服务，使其获得知识提升等非物质惠益</w:t>
            </w:r>
          </w:p>
        </w:tc>
        <w:tc>
          <w:tcPr>
            <w:tcW w:w="990" w:type="dxa"/>
            <w:noWrap w:val="0"/>
            <w:vAlign w:val="top"/>
          </w:tcPr>
          <w:p>
            <w:pPr>
              <w:spacing w:line="297" w:lineRule="auto"/>
              <w:rPr>
                <w:rFonts w:ascii="Arial"/>
                <w:sz w:val="21"/>
              </w:rPr>
            </w:pPr>
          </w:p>
          <w:p>
            <w:pPr>
              <w:spacing w:line="297" w:lineRule="auto"/>
              <w:rPr>
                <w:rFonts w:ascii="Arial"/>
                <w:sz w:val="21"/>
              </w:rPr>
            </w:pPr>
          </w:p>
          <w:p>
            <w:pPr>
              <w:pStyle w:val="20"/>
              <w:spacing w:before="87" w:line="237" w:lineRule="auto"/>
              <w:ind w:left="377"/>
              <w:rPr>
                <w:sz w:val="24"/>
                <w:szCs w:val="24"/>
              </w:rPr>
            </w:pPr>
            <w:r>
              <w:rPr>
                <w:sz w:val="24"/>
                <w:szCs w:val="24"/>
              </w:rPr>
              <w:t>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jc w:val="center"/>
        </w:trPr>
        <w:tc>
          <w:tcPr>
            <w:tcW w:w="714" w:type="dxa"/>
            <w:noWrap w:val="0"/>
            <w:vAlign w:val="top"/>
          </w:tcPr>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pStyle w:val="20"/>
              <w:spacing w:before="101" w:line="187" w:lineRule="auto"/>
              <w:ind w:left="234"/>
              <w:rPr>
                <w:rFonts w:hint="default" w:ascii="Times New Roman" w:hAnsi="Times New Roman" w:eastAsia="方正仿宋_GBK" w:cs="Times New Roman"/>
                <w:lang w:eastAsia="zh-CN"/>
              </w:rPr>
            </w:pPr>
            <w:r>
              <w:rPr>
                <w:rFonts w:hint="default" w:ascii="Times New Roman" w:hAnsi="Times New Roman" w:cs="Times New Roman"/>
                <w:spacing w:val="4"/>
              </w:rPr>
              <w:t>1</w:t>
            </w:r>
            <w:r>
              <w:rPr>
                <w:rFonts w:hint="default" w:ascii="Times New Roman" w:hAnsi="Times New Roman" w:cs="Times New Roman"/>
                <w:spacing w:val="4"/>
                <w:lang w:val="en-US" w:eastAsia="zh-CN"/>
              </w:rPr>
              <w:t>4</w:t>
            </w:r>
          </w:p>
        </w:tc>
        <w:tc>
          <w:tcPr>
            <w:tcW w:w="895" w:type="dxa"/>
            <w:vMerge w:val="continue"/>
            <w:tcBorders>
              <w:top w:val="nil"/>
              <w:bottom w:val="nil"/>
            </w:tcBorders>
            <w:noWrap w:val="0"/>
            <w:vAlign w:val="top"/>
          </w:tcPr>
          <w:p>
            <w:pPr>
              <w:rPr>
                <w:rFonts w:ascii="Arial"/>
                <w:sz w:val="21"/>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精神 审美 服务</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文艺创作服务、生态文创产品等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生态系统为人类提供优美生态环境，从而充分利用自然，体验美学、启发灵感、创作文化创意产品的功能</w:t>
            </w:r>
          </w:p>
        </w:tc>
        <w:tc>
          <w:tcPr>
            <w:tcW w:w="990" w:type="dxa"/>
            <w:noWrap w:val="0"/>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20"/>
              <w:spacing w:before="87" w:line="237" w:lineRule="auto"/>
              <w:ind w:left="377"/>
              <w:rPr>
                <w:sz w:val="24"/>
                <w:szCs w:val="24"/>
              </w:rPr>
            </w:pPr>
            <w:r>
              <w:rPr>
                <w:sz w:val="24"/>
                <w:szCs w:val="24"/>
              </w:rPr>
              <w:t>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714" w:type="dxa"/>
            <w:noWrap w:val="0"/>
            <w:vAlign w:val="center"/>
          </w:tcPr>
          <w:p>
            <w:pPr>
              <w:pStyle w:val="20"/>
              <w:spacing w:before="101" w:line="188" w:lineRule="auto"/>
              <w:ind w:left="234"/>
              <w:jc w:val="both"/>
              <w:rPr>
                <w:rFonts w:hint="default" w:ascii="Times New Roman" w:hAnsi="Times New Roman" w:eastAsia="方正仿宋_GBK" w:cs="Times New Roman"/>
                <w:spacing w:val="4"/>
                <w:lang w:val="en-US" w:eastAsia="zh-CN"/>
              </w:rPr>
            </w:pPr>
            <w:r>
              <w:rPr>
                <w:rFonts w:hint="default" w:ascii="Times New Roman" w:hAnsi="Times New Roman" w:cs="Times New Roman"/>
                <w:spacing w:val="4"/>
                <w:lang w:val="en-US" w:eastAsia="zh-CN"/>
              </w:rPr>
              <w:t>15</w:t>
            </w:r>
          </w:p>
        </w:tc>
        <w:tc>
          <w:tcPr>
            <w:tcW w:w="895" w:type="dxa"/>
            <w:vMerge w:val="continue"/>
            <w:tcBorders>
              <w:top w:val="nil"/>
            </w:tcBorders>
            <w:noWrap w:val="0"/>
            <w:vAlign w:val="top"/>
          </w:tcPr>
          <w:p>
            <w:pPr>
              <w:rPr>
                <w:rFonts w:ascii="Arial"/>
                <w:sz w:val="21"/>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景观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增值</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土地价值溢价、房产价值溢价等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生态系统为人类提供美学享受，从而提高周边土地、房产价值，产生房屋销售和租赁过程中自然景观溢价的功能</w:t>
            </w:r>
          </w:p>
        </w:tc>
        <w:tc>
          <w:tcPr>
            <w:tcW w:w="990" w:type="dxa"/>
            <w:noWrap w:val="0"/>
            <w:vAlign w:val="top"/>
          </w:tcPr>
          <w:p>
            <w:pPr>
              <w:pStyle w:val="20"/>
              <w:spacing w:before="87" w:line="237" w:lineRule="auto"/>
              <w:ind w:left="389" w:leftChars="0"/>
              <w:rPr>
                <w:sz w:val="24"/>
                <w:szCs w:val="24"/>
              </w:rPr>
            </w:pPr>
            <w:r>
              <w:rPr>
                <w:spacing w:val="-3"/>
                <w:sz w:val="24"/>
                <w:szCs w:val="24"/>
              </w:rPr>
              <w:t>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714" w:type="dxa"/>
            <w:noWrap w:val="0"/>
            <w:vAlign w:val="top"/>
          </w:tcPr>
          <w:p>
            <w:pPr>
              <w:spacing w:line="268" w:lineRule="auto"/>
              <w:rPr>
                <w:rFonts w:hint="default" w:ascii="Times New Roman" w:hAnsi="Times New Roman" w:cs="Times New Roman"/>
                <w:sz w:val="21"/>
              </w:rPr>
            </w:pPr>
          </w:p>
          <w:p>
            <w:pPr>
              <w:pStyle w:val="20"/>
              <w:spacing w:before="101" w:line="188" w:lineRule="auto"/>
              <w:ind w:left="234"/>
              <w:rPr>
                <w:rFonts w:hint="default" w:ascii="Times New Roman" w:hAnsi="Times New Roman" w:eastAsia="方正仿宋_GBK" w:cs="Times New Roman"/>
                <w:lang w:eastAsia="zh-CN"/>
              </w:rPr>
            </w:pPr>
            <w:r>
              <w:rPr>
                <w:rFonts w:hint="default" w:ascii="Times New Roman" w:hAnsi="Times New Roman" w:cs="Times New Roman"/>
                <w:spacing w:val="4"/>
              </w:rPr>
              <w:t>1</w:t>
            </w:r>
            <w:r>
              <w:rPr>
                <w:rFonts w:hint="default" w:ascii="Times New Roman" w:hAnsi="Times New Roman" w:cs="Times New Roman"/>
                <w:spacing w:val="4"/>
                <w:lang w:val="en-US" w:eastAsia="zh-CN"/>
              </w:rPr>
              <w:t>6</w:t>
            </w:r>
          </w:p>
        </w:tc>
        <w:tc>
          <w:tcPr>
            <w:tcW w:w="895" w:type="dxa"/>
            <w:vMerge w:val="continue"/>
            <w:tcBorders>
              <w:top w:val="nil"/>
            </w:tcBorders>
            <w:noWrap w:val="0"/>
            <w:vAlign w:val="top"/>
          </w:tcPr>
          <w:p>
            <w:pPr>
              <w:rPr>
                <w:rFonts w:ascii="Arial"/>
                <w:sz w:val="21"/>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文化 服务</w:t>
            </w:r>
          </w:p>
        </w:tc>
        <w:tc>
          <w:tcPr>
            <w:tcW w:w="32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生态文化遗产等湿地生态系统提供的其他文化服务</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除上述文化服务外，生态系统为人类提供的其他类型文化服务，包括各地所具有特色文化服务</w:t>
            </w:r>
          </w:p>
        </w:tc>
        <w:tc>
          <w:tcPr>
            <w:tcW w:w="990" w:type="dxa"/>
            <w:noWrap w:val="0"/>
            <w:vAlign w:val="top"/>
          </w:tcPr>
          <w:p>
            <w:pPr>
              <w:spacing w:line="280" w:lineRule="auto"/>
              <w:rPr>
                <w:rFonts w:ascii="Arial"/>
                <w:sz w:val="21"/>
              </w:rPr>
            </w:pPr>
          </w:p>
          <w:p>
            <w:pPr>
              <w:pStyle w:val="20"/>
              <w:spacing w:before="87" w:line="237" w:lineRule="auto"/>
              <w:ind w:left="377"/>
              <w:rPr>
                <w:sz w:val="24"/>
                <w:szCs w:val="24"/>
              </w:rPr>
            </w:pPr>
            <w:r>
              <w:rPr>
                <w:sz w:val="24"/>
                <w:szCs w:val="24"/>
              </w:rPr>
              <w:t>④</w:t>
            </w:r>
          </w:p>
        </w:tc>
      </w:tr>
    </w:tbl>
    <w:p>
      <w:pPr>
        <w:rPr>
          <w:rFonts w:ascii="Arial"/>
          <w:sz w:val="21"/>
        </w:rPr>
      </w:pPr>
    </w:p>
    <w:p>
      <w:pPr>
        <w:rPr>
          <w:rFonts w:ascii="Arial" w:hAnsi="Arial" w:eastAsia="Arial" w:cs="Arial"/>
          <w:sz w:val="21"/>
          <w:szCs w:val="21"/>
        </w:rPr>
        <w:sectPr>
          <w:footerReference r:id="rId10" w:type="default"/>
          <w:pgSz w:w="11906" w:h="16839"/>
          <w:pgMar w:top="1440" w:right="1800" w:bottom="1440" w:left="1800" w:header="0" w:footer="1168" w:gutter="0"/>
          <w:pgNumType w:fmt="numberInDash"/>
          <w:cols w:space="720" w:num="1"/>
        </w:sectPr>
      </w:pPr>
    </w:p>
    <w:p>
      <w:pPr>
        <w:spacing w:before="91" w:line="242" w:lineRule="auto"/>
        <w:ind w:left="2621"/>
        <w:rPr>
          <w:rFonts w:hint="eastAsia"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pacing w:val="-64"/>
          <w:sz w:val="28"/>
          <w:szCs w:val="28"/>
        </w:rPr>
        <w:t xml:space="preserve"> </w:t>
      </w:r>
      <w:r>
        <w:rPr>
          <w:rFonts w:hint="eastAsia" w:ascii="黑体" w:hAnsi="黑体" w:eastAsia="黑体" w:cs="黑体"/>
          <w:sz w:val="28"/>
          <w:szCs w:val="28"/>
        </w:rPr>
        <w:t>4 荒漠生态系统生态产品目录</w:t>
      </w:r>
    </w:p>
    <w:p>
      <w:pPr>
        <w:spacing w:line="103" w:lineRule="exact"/>
      </w:pPr>
    </w:p>
    <w:tbl>
      <w:tblPr>
        <w:tblStyle w:val="19"/>
        <w:tblW w:w="92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876"/>
        <w:gridCol w:w="851"/>
        <w:gridCol w:w="3082"/>
        <w:gridCol w:w="2727"/>
        <w:gridCol w:w="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717" w:type="dxa"/>
            <w:noWrap w:val="0"/>
            <w:vAlign w:val="top"/>
          </w:tcPr>
          <w:p>
            <w:pPr>
              <w:spacing w:line="422" w:lineRule="auto"/>
              <w:rPr>
                <w:rFonts w:hint="default" w:ascii="Times New Roman" w:hAnsi="Times New Roman" w:cs="Times New Roman"/>
                <w:sz w:val="21"/>
              </w:rPr>
            </w:pPr>
          </w:p>
          <w:p>
            <w:pPr>
              <w:pStyle w:val="20"/>
              <w:spacing w:before="101" w:line="190" w:lineRule="auto"/>
              <w:ind w:left="303"/>
              <w:rPr>
                <w:rFonts w:hint="default" w:ascii="Times New Roman" w:hAnsi="Times New Roman" w:cs="Times New Roman"/>
              </w:rPr>
            </w:pPr>
            <w:r>
              <w:rPr>
                <w:rFonts w:hint="default" w:ascii="Times New Roman" w:hAnsi="Times New Roman" w:cs="Times New Roman"/>
                <w:spacing w:val="9"/>
              </w:rPr>
              <w:t>1</w:t>
            </w:r>
          </w:p>
        </w:tc>
        <w:tc>
          <w:tcPr>
            <w:tcW w:w="8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物质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供给</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沙产 品</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中草药材</w:t>
            </w:r>
            <w:r>
              <w:rPr>
                <w:rFonts w:hint="eastAsia" w:ascii="仿宋_GB2312" w:hAnsi="仿宋_GB2312" w:eastAsia="仿宋_GB2312" w:cs="仿宋_GB2312"/>
                <w:snapToGrid/>
                <w:color w:val="auto"/>
                <w:kern w:val="2"/>
                <w:sz w:val="28"/>
                <w:szCs w:val="28"/>
                <w:lang w:val="en-US" w:eastAsia="zh-CN"/>
              </w:rPr>
              <w:t>：甘草、枸杞、肉苁蓉、锁阳、麻黄、罗布麻等；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b w:val="0"/>
                <w:bCs w:val="0"/>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水果和干果：</w:t>
            </w:r>
            <w:r>
              <w:rPr>
                <w:rFonts w:hint="eastAsia" w:ascii="仿宋_GB2312" w:hAnsi="仿宋_GB2312" w:eastAsia="仿宋_GB2312" w:cs="仿宋_GB2312"/>
                <w:b w:val="0"/>
                <w:bCs w:val="0"/>
                <w:snapToGrid/>
                <w:color w:val="auto"/>
                <w:kern w:val="2"/>
                <w:sz w:val="28"/>
                <w:szCs w:val="28"/>
                <w:lang w:val="en-US" w:eastAsia="zh-CN"/>
              </w:rPr>
              <w:t>酸枣、沙棘等；</w:t>
            </w:r>
          </w:p>
          <w:p>
            <w:pPr>
              <w:pStyle w:val="2"/>
              <w:rPr>
                <w:rFonts w:hint="eastAsia" w:ascii="仿宋_GB2312" w:hAnsi="仿宋_GB2312" w:eastAsia="仿宋_GB2312" w:cs="仿宋_GB2312"/>
                <w:b w:val="0"/>
                <w:bCs w:val="0"/>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水果蔬菜：</w:t>
            </w:r>
            <w:r>
              <w:rPr>
                <w:rFonts w:hint="eastAsia" w:ascii="仿宋_GB2312" w:hAnsi="仿宋_GB2312" w:eastAsia="仿宋_GB2312" w:cs="仿宋_GB2312"/>
                <w:b w:val="0"/>
                <w:bCs w:val="0"/>
                <w:snapToGrid/>
                <w:color w:val="auto"/>
                <w:kern w:val="2"/>
                <w:sz w:val="28"/>
                <w:szCs w:val="28"/>
                <w:lang w:val="en-US" w:eastAsia="zh-CN"/>
              </w:rPr>
              <w:t>沙葱等；</w:t>
            </w:r>
          </w:p>
          <w:p>
            <w:pPr>
              <w:rPr>
                <w:rFonts w:hint="eastAsia" w:ascii="仿宋_GB2312" w:hAnsi="仿宋_GB2312" w:eastAsia="仿宋_GB2312" w:cs="仿宋_GB2312"/>
                <w:b w:val="0"/>
                <w:bCs w:val="0"/>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本木油料：</w:t>
            </w:r>
            <w:r>
              <w:rPr>
                <w:rFonts w:hint="eastAsia" w:ascii="仿宋_GB2312" w:hAnsi="仿宋_GB2312" w:eastAsia="仿宋_GB2312" w:cs="仿宋_GB2312"/>
                <w:b w:val="0"/>
                <w:bCs w:val="0"/>
                <w:snapToGrid/>
                <w:color w:val="auto"/>
                <w:kern w:val="2"/>
                <w:sz w:val="28"/>
                <w:szCs w:val="28"/>
                <w:lang w:val="en-US" w:eastAsia="zh-CN"/>
              </w:rPr>
              <w:t>文冠果等；</w:t>
            </w:r>
          </w:p>
          <w:p>
            <w:pPr>
              <w:pStyle w:val="2"/>
              <w:rPr>
                <w:rFonts w:hint="eastAsia" w:ascii="仿宋_GB2312" w:hAnsi="仿宋_GB2312" w:eastAsia="仿宋_GB2312" w:cs="仿宋_GB2312"/>
                <w:b w:val="0"/>
                <w:bCs w:val="0"/>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荒漠菌类</w:t>
            </w:r>
            <w:r>
              <w:rPr>
                <w:rFonts w:hint="eastAsia" w:ascii="仿宋_GB2312" w:hAnsi="仿宋_GB2312" w:eastAsia="仿宋_GB2312" w:cs="仿宋_GB2312"/>
                <w:b w:val="0"/>
                <w:bCs w:val="0"/>
                <w:snapToGrid/>
                <w:color w:val="auto"/>
                <w:kern w:val="2"/>
                <w:sz w:val="28"/>
                <w:szCs w:val="28"/>
                <w:lang w:val="en-US" w:eastAsia="zh-CN"/>
              </w:rPr>
              <w:t>：胡杨菇等；</w:t>
            </w:r>
          </w:p>
          <w:p>
            <w:pPr>
              <w:pStyle w:val="2"/>
              <w:rPr>
                <w:rFonts w:hint="eastAsia" w:ascii="仿宋_GB2312" w:hAnsi="仿宋_GB2312" w:eastAsia="仿宋_GB2312" w:cs="仿宋_GB2312"/>
                <w:b w:val="0"/>
                <w:bCs w:val="0"/>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蜂蜜</w:t>
            </w:r>
            <w:r>
              <w:rPr>
                <w:rFonts w:hint="eastAsia" w:ascii="仿宋_GB2312" w:hAnsi="仿宋_GB2312" w:eastAsia="仿宋_GB2312" w:cs="仿宋_GB2312"/>
                <w:b w:val="0"/>
                <w:bCs w:val="0"/>
                <w:snapToGrid/>
                <w:color w:val="auto"/>
                <w:kern w:val="2"/>
                <w:sz w:val="28"/>
                <w:szCs w:val="28"/>
                <w:lang w:val="en-US" w:eastAsia="zh-CN"/>
              </w:rPr>
              <w:t>：骆驼刺蜂蜜等；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其他沙产品</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在荒漠生态系统中获得的野生或生态种养的初级沙产品</w:t>
            </w:r>
          </w:p>
        </w:tc>
        <w:tc>
          <w:tcPr>
            <w:tcW w:w="969" w:type="dxa"/>
            <w:noWrap w:val="0"/>
            <w:vAlign w:val="top"/>
          </w:tcPr>
          <w:p>
            <w:pPr>
              <w:spacing w:line="277" w:lineRule="auto"/>
              <w:rPr>
                <w:rFonts w:ascii="Arial"/>
                <w:sz w:val="21"/>
              </w:rPr>
            </w:pPr>
          </w:p>
          <w:p>
            <w:pPr>
              <w:pStyle w:val="20"/>
              <w:spacing w:before="86" w:line="208" w:lineRule="auto"/>
              <w:ind w:left="349" w:right="241" w:hanging="102"/>
              <w:rPr>
                <w:rFonts w:ascii="Cambria Math" w:hAnsi="Cambria Math" w:eastAsia="Cambria Math" w:cs="Cambria Math"/>
              </w:rPr>
            </w:pPr>
            <w:r>
              <w:rPr>
                <w:spacing w:val="-3"/>
                <w:sz w:val="24"/>
                <w:szCs w:val="24"/>
              </w:rPr>
              <w:t>①②</w:t>
            </w:r>
            <w:r>
              <w:rPr>
                <w:sz w:val="24"/>
                <w:szCs w:val="24"/>
              </w:rPr>
              <w:t xml:space="preserve"> </w:t>
            </w:r>
            <w:r>
              <w:rPr>
                <w:rFonts w:ascii="Cambria Math" w:hAnsi="Cambria Math" w:eastAsia="Cambria Math" w:cs="Cambria Math"/>
                <w:sz w:val="32"/>
                <w:szCs w:val="32"/>
              </w:rPr>
              <w:t>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717" w:type="dxa"/>
            <w:noWrap w:val="0"/>
            <w:vAlign w:val="top"/>
          </w:tcPr>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pStyle w:val="20"/>
              <w:spacing w:before="102" w:line="189" w:lineRule="auto"/>
              <w:ind w:left="304"/>
              <w:rPr>
                <w:rFonts w:hint="default" w:ascii="Times New Roman" w:hAnsi="Times New Roman" w:cs="Times New Roman"/>
              </w:rPr>
            </w:pPr>
            <w:r>
              <w:rPr>
                <w:rFonts w:hint="default" w:ascii="Times New Roman" w:hAnsi="Times New Roman" w:cs="Times New Roman"/>
              </w:rPr>
              <w:t>2</w:t>
            </w:r>
          </w:p>
        </w:tc>
        <w:tc>
          <w:tcPr>
            <w:tcW w:w="8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物质 产品</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花卉：</w:t>
            </w:r>
            <w:r>
              <w:rPr>
                <w:rFonts w:hint="eastAsia" w:ascii="仿宋_GB2312" w:hAnsi="仿宋_GB2312" w:eastAsia="仿宋_GB2312" w:cs="仿宋_GB2312"/>
                <w:snapToGrid/>
                <w:color w:val="auto"/>
                <w:kern w:val="2"/>
                <w:sz w:val="28"/>
                <w:szCs w:val="28"/>
                <w:lang w:val="en-US" w:eastAsia="zh-CN"/>
              </w:rPr>
              <w:t>玫瑰、沙冬青等；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苗木</w:t>
            </w:r>
            <w:r>
              <w:rPr>
                <w:rFonts w:hint="eastAsia" w:ascii="仿宋_GB2312" w:hAnsi="仿宋_GB2312" w:eastAsia="仿宋_GB2312" w:cs="仿宋_GB2312"/>
                <w:snapToGrid/>
                <w:color w:val="auto"/>
                <w:kern w:val="2"/>
                <w:sz w:val="28"/>
                <w:szCs w:val="28"/>
                <w:lang w:val="en-US" w:eastAsia="zh-CN"/>
              </w:rPr>
              <w:t>：柠条、枸杞、花棒、梭梭苗、胡杨苗、柽柳苗等；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种子：</w:t>
            </w:r>
            <w:r>
              <w:rPr>
                <w:rFonts w:hint="eastAsia" w:ascii="仿宋_GB2312" w:hAnsi="仿宋_GB2312" w:eastAsia="仿宋_GB2312" w:cs="仿宋_GB2312"/>
                <w:b w:val="0"/>
                <w:bCs w:val="0"/>
                <w:snapToGrid/>
                <w:color w:val="auto"/>
                <w:kern w:val="2"/>
                <w:sz w:val="28"/>
                <w:szCs w:val="28"/>
                <w:lang w:val="en-US" w:eastAsia="zh-CN"/>
              </w:rPr>
              <w:t>柠条种子、花棒种子、</w:t>
            </w:r>
            <w:r>
              <w:rPr>
                <w:rFonts w:hint="eastAsia" w:ascii="仿宋_GB2312" w:hAnsi="仿宋_GB2312" w:eastAsia="仿宋_GB2312" w:cs="仿宋_GB2312"/>
                <w:snapToGrid/>
                <w:color w:val="auto"/>
                <w:kern w:val="2"/>
                <w:sz w:val="28"/>
                <w:szCs w:val="28"/>
                <w:lang w:val="en-US" w:eastAsia="zh-CN"/>
              </w:rPr>
              <w:t>罗布麻种子、伊犁蒿种子等；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装饰产品</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除上述提及的沙产品外，从荒漠生态系统中获得的其他物质产品，包括区域所特有的物质产品</w:t>
            </w:r>
          </w:p>
        </w:tc>
        <w:tc>
          <w:tcPr>
            <w:tcW w:w="969" w:type="dxa"/>
            <w:noWrap w:val="0"/>
            <w:vAlign w:val="top"/>
          </w:tcPr>
          <w:p>
            <w:pPr>
              <w:spacing w:line="435" w:lineRule="auto"/>
              <w:rPr>
                <w:rFonts w:ascii="Arial"/>
                <w:sz w:val="21"/>
              </w:rPr>
            </w:pPr>
          </w:p>
          <w:p>
            <w:pPr>
              <w:pStyle w:val="20"/>
              <w:spacing w:before="87" w:line="208" w:lineRule="auto"/>
              <w:ind w:left="349" w:right="241" w:hanging="102"/>
              <w:rPr>
                <w:rFonts w:ascii="Cambria Math" w:hAnsi="Cambria Math" w:eastAsia="Cambria Math" w:cs="Cambria Math"/>
              </w:rPr>
            </w:pPr>
            <w:r>
              <w:rPr>
                <w:spacing w:val="-3"/>
                <w:sz w:val="24"/>
                <w:szCs w:val="24"/>
              </w:rPr>
              <w:t>①②</w:t>
            </w:r>
            <w:r>
              <w:rPr>
                <w:sz w:val="24"/>
                <w:szCs w:val="24"/>
              </w:rPr>
              <w:t xml:space="preserve"> </w:t>
            </w:r>
            <w:r>
              <w:rPr>
                <w:rFonts w:ascii="Cambria Math" w:hAnsi="Cambria Math" w:eastAsia="Cambria Math" w:cs="Cambria Math"/>
                <w:sz w:val="32"/>
                <w:szCs w:val="32"/>
              </w:rPr>
              <w:t>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17" w:type="dxa"/>
            <w:noWrap w:val="0"/>
            <w:vAlign w:val="top"/>
          </w:tcPr>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pStyle w:val="20"/>
              <w:spacing w:before="102" w:line="186" w:lineRule="auto"/>
              <w:ind w:left="299"/>
              <w:rPr>
                <w:rFonts w:hint="default" w:ascii="Times New Roman" w:hAnsi="Times New Roman" w:cs="Times New Roman"/>
              </w:rPr>
            </w:pPr>
            <w:r>
              <w:rPr>
                <w:rFonts w:hint="default" w:ascii="Times New Roman" w:hAnsi="Times New Roman" w:cs="Times New Roman"/>
              </w:rPr>
              <w:t>3</w:t>
            </w:r>
          </w:p>
        </w:tc>
        <w:tc>
          <w:tcPr>
            <w:tcW w:w="8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调节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水源 涵养</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荒漠水源涵养等</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生态系统通过其结构和过程拦截滞蓄降水，增强土壤下渗，涵养土壤水分和补充地下水，调节河川径流量，增加可利用水资源量的功能</w:t>
            </w:r>
          </w:p>
        </w:tc>
        <w:tc>
          <w:tcPr>
            <w:tcW w:w="969" w:type="dxa"/>
            <w:noWrap w:val="0"/>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20"/>
              <w:spacing w:before="87" w:line="237" w:lineRule="auto"/>
              <w:ind w:left="247"/>
              <w:rPr>
                <w:sz w:val="24"/>
                <w:szCs w:val="24"/>
              </w:rPr>
            </w:pPr>
            <w:r>
              <w:rPr>
                <w:spacing w:val="-3"/>
                <w:sz w:val="24"/>
                <w:szCs w:val="24"/>
              </w:rPr>
              <w:t>①⑧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jc w:val="center"/>
        </w:trPr>
        <w:tc>
          <w:tcPr>
            <w:tcW w:w="717" w:type="dxa"/>
            <w:noWrap w:val="0"/>
            <w:vAlign w:val="top"/>
          </w:tcPr>
          <w:p>
            <w:pPr>
              <w:spacing w:line="301" w:lineRule="auto"/>
              <w:rPr>
                <w:rFonts w:hint="default" w:ascii="Times New Roman" w:hAnsi="Times New Roman" w:cs="Times New Roman"/>
                <w:sz w:val="21"/>
              </w:rPr>
            </w:pPr>
          </w:p>
          <w:p>
            <w:pPr>
              <w:spacing w:line="301" w:lineRule="auto"/>
              <w:rPr>
                <w:rFonts w:hint="default" w:ascii="Times New Roman" w:hAnsi="Times New Roman" w:cs="Times New Roman"/>
                <w:sz w:val="21"/>
              </w:rPr>
            </w:pPr>
          </w:p>
          <w:p>
            <w:pPr>
              <w:spacing w:line="301" w:lineRule="auto"/>
              <w:rPr>
                <w:rFonts w:hint="default" w:ascii="Times New Roman" w:hAnsi="Times New Roman" w:cs="Times New Roman"/>
                <w:sz w:val="21"/>
              </w:rPr>
            </w:pPr>
          </w:p>
          <w:p>
            <w:pPr>
              <w:pStyle w:val="20"/>
              <w:spacing w:before="101" w:line="189" w:lineRule="auto"/>
              <w:ind w:left="295"/>
              <w:rPr>
                <w:rFonts w:hint="default" w:ascii="Times New Roman" w:hAnsi="Times New Roman" w:cs="Times New Roman"/>
              </w:rPr>
            </w:pPr>
            <w:r>
              <w:rPr>
                <w:rFonts w:hint="default" w:ascii="Times New Roman" w:hAnsi="Times New Roman" w:cs="Times New Roman"/>
              </w:rPr>
              <w:t>4</w:t>
            </w:r>
          </w:p>
        </w:tc>
        <w:tc>
          <w:tcPr>
            <w:tcW w:w="8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0000FF"/>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0000FF"/>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净化化学需氧量（COD）、总氮、总磷、无机氮、活性磷酸盐等</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生态系统通过物理、生物和化学过程对水体污染物吸附、降解以及生物吸收等方式降低水体污染物浓度，净化水环境的功能</w:t>
            </w:r>
          </w:p>
        </w:tc>
        <w:tc>
          <w:tcPr>
            <w:tcW w:w="969" w:type="dxa"/>
            <w:noWrap w:val="0"/>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pStyle w:val="20"/>
              <w:spacing w:before="87" w:line="237" w:lineRule="auto"/>
              <w:ind w:left="247"/>
              <w:rPr>
                <w:sz w:val="24"/>
                <w:szCs w:val="24"/>
              </w:rPr>
            </w:pPr>
            <w:r>
              <w:rPr>
                <w:spacing w:val="-3"/>
                <w:sz w:val="24"/>
                <w:szCs w:val="24"/>
              </w:rPr>
              <w:t>①⑧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717" w:type="dxa"/>
            <w:noWrap w:val="0"/>
            <w:vAlign w:val="top"/>
          </w:tcPr>
          <w:p>
            <w:pPr>
              <w:spacing w:line="294"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pStyle w:val="20"/>
              <w:spacing w:before="101" w:line="184" w:lineRule="auto"/>
              <w:ind w:left="307"/>
              <w:rPr>
                <w:rFonts w:hint="default" w:ascii="Times New Roman" w:hAnsi="Times New Roman" w:cs="Times New Roman"/>
              </w:rPr>
            </w:pPr>
            <w:r>
              <w:rPr>
                <w:rFonts w:hint="default" w:ascii="Times New Roman" w:hAnsi="Times New Roman" w:cs="Times New Roman"/>
              </w:rPr>
              <w:t>5</w:t>
            </w:r>
          </w:p>
        </w:tc>
        <w:tc>
          <w:tcPr>
            <w:tcW w:w="8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土壤 保持</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固持土壤、防止土壤侵蚀、减少土地资源损毁、减少氮磷钾流失等</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生态系统通过地表结皮、砾石以及植被根系等固持土壤，防止土壤流失功能</w:t>
            </w:r>
          </w:p>
        </w:tc>
        <w:tc>
          <w:tcPr>
            <w:tcW w:w="969" w:type="dxa"/>
            <w:noWrap w:val="0"/>
            <w:vAlign w:val="top"/>
          </w:tcPr>
          <w:p>
            <w:pPr>
              <w:spacing w:line="298" w:lineRule="auto"/>
              <w:rPr>
                <w:rFonts w:ascii="Arial"/>
                <w:sz w:val="21"/>
              </w:rPr>
            </w:pPr>
          </w:p>
          <w:p>
            <w:pPr>
              <w:spacing w:line="298" w:lineRule="auto"/>
              <w:rPr>
                <w:rFonts w:ascii="Arial"/>
                <w:sz w:val="21"/>
              </w:rPr>
            </w:pPr>
          </w:p>
          <w:p>
            <w:pPr>
              <w:pStyle w:val="20"/>
              <w:spacing w:before="87" w:line="237" w:lineRule="auto"/>
              <w:ind w:left="247"/>
              <w:rPr>
                <w:sz w:val="24"/>
                <w:szCs w:val="24"/>
              </w:rPr>
            </w:pPr>
            <w:r>
              <w:rPr>
                <w:spacing w:val="-3"/>
                <w:sz w:val="24"/>
                <w:szCs w:val="24"/>
              </w:rPr>
              <w:t>①⑧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717" w:type="dxa"/>
            <w:noWrap w:val="0"/>
            <w:vAlign w:val="center"/>
          </w:tcPr>
          <w:p>
            <w:pPr>
              <w:pStyle w:val="20"/>
              <w:spacing w:before="101" w:line="187" w:lineRule="auto"/>
              <w:ind w:left="303"/>
              <w:jc w:val="both"/>
              <w:rPr>
                <w:rFonts w:hint="default" w:ascii="Times New Roman" w:hAnsi="Times New Roman" w:cs="Times New Roman"/>
                <w:lang w:val="en-US" w:eastAsia="zh-CN"/>
              </w:rPr>
            </w:pPr>
            <w:r>
              <w:rPr>
                <w:rFonts w:hint="default" w:ascii="Times New Roman" w:hAnsi="Times New Roman" w:cs="Times New Roman"/>
                <w:lang w:val="en-US" w:eastAsia="zh-CN"/>
              </w:rPr>
              <w:t>6</w:t>
            </w:r>
          </w:p>
        </w:tc>
        <w:tc>
          <w:tcPr>
            <w:tcW w:w="8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防风 固沙</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荒漠防风固沙等</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荒漠植被及结皮降低风沙流动从而减少在农业、工业和交通方面的危害和增加畜牧业、农作物产量等方面的服务</w:t>
            </w:r>
          </w:p>
        </w:tc>
        <w:tc>
          <w:tcPr>
            <w:tcW w:w="969" w:type="dxa"/>
            <w:noWrap w:val="0"/>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20"/>
              <w:spacing w:before="87" w:line="237" w:lineRule="auto"/>
              <w:ind w:left="247"/>
              <w:rPr>
                <w:sz w:val="24"/>
                <w:szCs w:val="24"/>
              </w:rPr>
            </w:pPr>
            <w:r>
              <w:rPr>
                <w:spacing w:val="-3"/>
                <w:sz w:val="24"/>
                <w:szCs w:val="24"/>
              </w:rPr>
              <w:t>①⑧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jc w:val="center"/>
        </w:trPr>
        <w:tc>
          <w:tcPr>
            <w:tcW w:w="717" w:type="dxa"/>
            <w:noWrap w:val="0"/>
            <w:vAlign w:val="center"/>
          </w:tcPr>
          <w:p>
            <w:pPr>
              <w:pStyle w:val="20"/>
              <w:spacing w:before="101" w:line="187" w:lineRule="auto"/>
              <w:ind w:left="303"/>
              <w:jc w:val="both"/>
              <w:rPr>
                <w:rFonts w:hint="default" w:ascii="Times New Roman" w:hAnsi="Times New Roman" w:cs="Times New Roman"/>
                <w:lang w:val="en-US" w:eastAsia="zh-CN"/>
              </w:rPr>
            </w:pPr>
            <w:r>
              <w:rPr>
                <w:rFonts w:hint="default" w:ascii="Times New Roman" w:hAnsi="Times New Roman" w:cs="Times New Roman"/>
                <w:lang w:val="en-US" w:eastAsia="zh-CN"/>
              </w:rPr>
              <w:t>7</w:t>
            </w:r>
          </w:p>
        </w:tc>
        <w:tc>
          <w:tcPr>
            <w:tcW w:w="8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0000FF"/>
                <w:kern w:val="2"/>
                <w:sz w:val="28"/>
                <w:szCs w:val="28"/>
                <w:lang w:val="en-US" w:eastAsia="zh-CN"/>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固碳</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释氧</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荒漠固碳释氧等</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生态系统通过吸收二氧化碳合成有机物质，将碳固定在植物和土壤中，降低大气中二氧化碳浓度、释放氧气的功能</w:t>
            </w:r>
          </w:p>
        </w:tc>
        <w:tc>
          <w:tcPr>
            <w:tcW w:w="969" w:type="dxa"/>
            <w:noWrap w:val="0"/>
            <w:vAlign w:val="top"/>
          </w:tcPr>
          <w:p>
            <w:pPr>
              <w:pStyle w:val="20"/>
              <w:spacing w:before="87" w:line="237" w:lineRule="auto"/>
              <w:ind w:left="257" w:leftChars="0"/>
              <w:rPr>
                <w:spacing w:val="-3"/>
                <w:sz w:val="24"/>
                <w:szCs w:val="24"/>
              </w:rPr>
            </w:pPr>
            <w:r>
              <w:rPr>
                <w:spacing w:val="-3"/>
                <w:sz w:val="24"/>
                <w:szCs w:val="24"/>
              </w:rPr>
              <w:t>①⑧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jc w:val="center"/>
        </w:trPr>
        <w:tc>
          <w:tcPr>
            <w:tcW w:w="717" w:type="dxa"/>
            <w:noWrap w:val="0"/>
            <w:vAlign w:val="center"/>
          </w:tcPr>
          <w:p>
            <w:pPr>
              <w:pStyle w:val="20"/>
              <w:spacing w:before="101" w:line="187" w:lineRule="auto"/>
              <w:ind w:left="303"/>
              <w:jc w:val="both"/>
              <w:rPr>
                <w:rFonts w:hint="default" w:ascii="Times New Roman" w:hAnsi="Times New Roman" w:cs="Times New Roman"/>
                <w:lang w:val="en-US" w:eastAsia="zh-CN"/>
              </w:rPr>
            </w:pPr>
            <w:r>
              <w:rPr>
                <w:rFonts w:hint="default" w:ascii="Times New Roman" w:hAnsi="Times New Roman" w:cs="Times New Roman"/>
                <w:lang w:val="en-US" w:eastAsia="zh-CN"/>
              </w:rPr>
              <w:t>8</w:t>
            </w:r>
          </w:p>
        </w:tc>
        <w:tc>
          <w:tcPr>
            <w:tcW w:w="8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0000FF"/>
                <w:kern w:val="2"/>
                <w:sz w:val="28"/>
                <w:szCs w:val="28"/>
                <w:lang w:val="en-US" w:eastAsia="zh-CN"/>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局部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气候</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调节</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荒漠气候调节等</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生态系统通过植被蒸腾作用和水体蒸发过程吸收能量，调节温湿度的功能</w:t>
            </w:r>
          </w:p>
        </w:tc>
        <w:tc>
          <w:tcPr>
            <w:tcW w:w="969" w:type="dxa"/>
            <w:noWrap w:val="0"/>
            <w:vAlign w:val="top"/>
          </w:tcPr>
          <w:p>
            <w:pPr>
              <w:pStyle w:val="20"/>
              <w:spacing w:before="87" w:line="237" w:lineRule="auto"/>
              <w:ind w:left="257" w:leftChars="0"/>
              <w:rPr>
                <w:spacing w:val="-3"/>
                <w:sz w:val="24"/>
                <w:szCs w:val="24"/>
              </w:rPr>
            </w:pPr>
            <w:r>
              <w:rPr>
                <w:spacing w:val="-3"/>
                <w:sz w:val="24"/>
                <w:szCs w:val="24"/>
              </w:rPr>
              <w:t>①⑧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717" w:type="dxa"/>
            <w:tcBorders>
              <w:bottom w:val="single" w:color="auto" w:sz="4" w:space="0"/>
            </w:tcBorders>
            <w:noWrap w:val="0"/>
            <w:vAlign w:val="center"/>
          </w:tcPr>
          <w:p>
            <w:pPr>
              <w:pStyle w:val="20"/>
              <w:spacing w:before="101" w:line="187" w:lineRule="auto"/>
              <w:ind w:left="303"/>
              <w:jc w:val="both"/>
              <w:rPr>
                <w:rFonts w:hint="default" w:ascii="Times New Roman" w:hAnsi="Times New Roman" w:cs="Times New Roman"/>
                <w:lang w:val="en-US" w:eastAsia="zh-CN"/>
              </w:rPr>
            </w:pPr>
            <w:r>
              <w:rPr>
                <w:rFonts w:hint="default" w:ascii="Times New Roman" w:hAnsi="Times New Roman" w:cs="Times New Roman"/>
                <w:lang w:val="en-US" w:eastAsia="zh-CN"/>
              </w:rPr>
              <w:t>9</w:t>
            </w:r>
          </w:p>
        </w:tc>
        <w:tc>
          <w:tcPr>
            <w:tcW w:w="876"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0000FF"/>
                <w:kern w:val="2"/>
                <w:sz w:val="28"/>
                <w:szCs w:val="28"/>
                <w:lang w:val="en-US" w:eastAsia="zh-CN"/>
              </w:rPr>
            </w:pPr>
          </w:p>
        </w:tc>
        <w:tc>
          <w:tcPr>
            <w:tcW w:w="85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调节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荒漠生态系统提供的其他类型生态调节服务</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除上述调节服务外，生态系统提供的其他类型生态调节服务，包括各地所具有的特色调节服务</w:t>
            </w:r>
          </w:p>
        </w:tc>
        <w:tc>
          <w:tcPr>
            <w:tcW w:w="969" w:type="dxa"/>
            <w:noWrap w:val="0"/>
            <w:vAlign w:val="top"/>
          </w:tcPr>
          <w:p>
            <w:pPr>
              <w:pStyle w:val="20"/>
              <w:spacing w:before="87" w:line="237" w:lineRule="auto"/>
              <w:ind w:left="257" w:leftChars="0"/>
              <w:rPr>
                <w:spacing w:val="-3"/>
                <w:sz w:val="24"/>
                <w:szCs w:val="24"/>
              </w:rPr>
            </w:pPr>
            <w:r>
              <w:rPr>
                <w:spacing w:val="-3"/>
                <w:sz w:val="24"/>
                <w:szCs w:val="24"/>
              </w:rPr>
              <w:t>④⑧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pStyle w:val="20"/>
              <w:spacing w:before="101" w:line="187" w:lineRule="auto"/>
              <w:ind w:left="303"/>
              <w:jc w:val="both"/>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文化服务类生态产品</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旅游 康养 服务</w:t>
            </w:r>
          </w:p>
        </w:tc>
        <w:tc>
          <w:tcPr>
            <w:tcW w:w="308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荒漠观光、荒漠自然景观生态旅游、荒漠生态娱乐服务、荒漠生态康养服务等</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  供旅游观光、娱乐、休养等服务，使其获得环境体验、享受和身心恢复等非物质惠益</w:t>
            </w:r>
          </w:p>
        </w:tc>
        <w:tc>
          <w:tcPr>
            <w:tcW w:w="969" w:type="dxa"/>
            <w:noWrap w:val="0"/>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0"/>
              <w:spacing w:before="87" w:line="237" w:lineRule="auto"/>
              <w:ind w:left="257" w:leftChars="0"/>
              <w:rPr>
                <w:spacing w:val="-3"/>
                <w:sz w:val="24"/>
                <w:szCs w:val="24"/>
              </w:rPr>
            </w:pPr>
            <w:r>
              <w:rPr>
                <w:spacing w:val="-3"/>
                <w:sz w:val="24"/>
                <w:szCs w:val="24"/>
              </w:rPr>
              <w:t>①④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pStyle w:val="20"/>
              <w:spacing w:before="101" w:line="187" w:lineRule="auto"/>
              <w:ind w:left="303"/>
              <w:jc w:val="both"/>
              <w:rPr>
                <w:rFonts w:hint="default" w:ascii="Times New Roman" w:hAnsi="Times New Roman" w:cs="Times New Roman"/>
                <w:lang w:val="en-US" w:eastAsia="zh-CN"/>
              </w:rPr>
            </w:pPr>
            <w:r>
              <w:rPr>
                <w:rFonts w:hint="default" w:ascii="Times New Roman" w:hAnsi="Times New Roman" w:cs="Times New Roman"/>
                <w:lang w:val="en-US" w:eastAsia="zh-CN"/>
              </w:rPr>
              <w:t>11</w:t>
            </w: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休闲 游憩 服务</w:t>
            </w:r>
          </w:p>
        </w:tc>
        <w:tc>
          <w:tcPr>
            <w:tcW w:w="308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荒漠公园休憩服务、荒漠 体育运动服务等</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生态系统为人类提供的休闲、运动等服务，使其获得精神放松、心情愉悦等非物质惠益</w:t>
            </w:r>
          </w:p>
        </w:tc>
        <w:tc>
          <w:tcPr>
            <w:tcW w:w="969" w:type="dxa"/>
            <w:noWrap w:val="0"/>
            <w:vAlign w:val="top"/>
          </w:tcPr>
          <w:p>
            <w:pPr>
              <w:spacing w:line="297" w:lineRule="auto"/>
              <w:rPr>
                <w:rFonts w:ascii="Arial"/>
                <w:sz w:val="21"/>
              </w:rPr>
            </w:pPr>
          </w:p>
          <w:p>
            <w:pPr>
              <w:spacing w:line="298" w:lineRule="auto"/>
              <w:rPr>
                <w:rFonts w:ascii="Arial"/>
                <w:sz w:val="21"/>
              </w:rPr>
            </w:pPr>
          </w:p>
          <w:p>
            <w:pPr>
              <w:pStyle w:val="20"/>
              <w:spacing w:before="87" w:line="237" w:lineRule="auto"/>
              <w:ind w:left="257" w:leftChars="0"/>
              <w:rPr>
                <w:spacing w:val="-3"/>
                <w:sz w:val="24"/>
                <w:szCs w:val="24"/>
              </w:rPr>
            </w:pPr>
            <w:r>
              <w:rPr>
                <w:spacing w:val="-3"/>
                <w:sz w:val="24"/>
                <w:szCs w:val="24"/>
              </w:rPr>
              <w:t>①④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pStyle w:val="20"/>
              <w:spacing w:before="101" w:line="187" w:lineRule="auto"/>
              <w:ind w:left="303"/>
              <w:jc w:val="both"/>
              <w:rPr>
                <w:rFonts w:hint="default" w:ascii="Times New Roman" w:hAnsi="Times New Roman" w:cs="Times New Roman"/>
                <w:lang w:val="en-US" w:eastAsia="zh-CN"/>
              </w:rPr>
            </w:pPr>
            <w:r>
              <w:rPr>
                <w:rFonts w:hint="default" w:ascii="Times New Roman" w:hAnsi="Times New Roman" w:cs="Times New Roman"/>
                <w:lang w:val="en-US" w:eastAsia="zh-CN"/>
              </w:rPr>
              <w:t>12</w:t>
            </w: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教育 科研 服务</w:t>
            </w:r>
          </w:p>
        </w:tc>
        <w:tc>
          <w:tcPr>
            <w:tcW w:w="308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自然教育服务、科研服务等</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生态系统为人类提供的教育、科研等服务，使其获得知识提升等非物质惠益</w:t>
            </w:r>
          </w:p>
        </w:tc>
        <w:tc>
          <w:tcPr>
            <w:tcW w:w="969" w:type="dxa"/>
            <w:noWrap w:val="0"/>
            <w:vAlign w:val="top"/>
          </w:tcPr>
          <w:p>
            <w:pPr>
              <w:spacing w:line="297" w:lineRule="auto"/>
              <w:rPr>
                <w:rFonts w:ascii="Arial"/>
                <w:sz w:val="21"/>
              </w:rPr>
            </w:pPr>
          </w:p>
          <w:p>
            <w:pPr>
              <w:spacing w:line="297" w:lineRule="auto"/>
              <w:rPr>
                <w:rFonts w:ascii="Arial"/>
                <w:sz w:val="21"/>
              </w:rPr>
            </w:pPr>
          </w:p>
          <w:p>
            <w:pPr>
              <w:pStyle w:val="20"/>
              <w:spacing w:before="87" w:line="237" w:lineRule="auto"/>
              <w:ind w:left="377" w:leftChars="0"/>
              <w:rPr>
                <w:spacing w:val="-3"/>
                <w:sz w:val="24"/>
                <w:szCs w:val="24"/>
              </w:rPr>
            </w:pPr>
            <w:r>
              <w:rPr>
                <w:sz w:val="24"/>
                <w:szCs w:val="24"/>
              </w:rPr>
              <w:t>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pStyle w:val="20"/>
              <w:spacing w:before="101" w:line="187" w:lineRule="auto"/>
              <w:ind w:left="303"/>
              <w:jc w:val="both"/>
              <w:rPr>
                <w:rFonts w:hint="default" w:ascii="Times New Roman" w:hAnsi="Times New Roman" w:cs="Times New Roman"/>
                <w:lang w:val="en-US" w:eastAsia="zh-CN"/>
              </w:rPr>
            </w:pPr>
            <w:r>
              <w:rPr>
                <w:rFonts w:hint="default" w:ascii="Times New Roman" w:hAnsi="Times New Roman" w:cs="Times New Roman"/>
                <w:lang w:val="en-US" w:eastAsia="zh-CN"/>
              </w:rPr>
              <w:t>13</w:t>
            </w: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精神 审美 服务</w:t>
            </w:r>
          </w:p>
        </w:tc>
        <w:tc>
          <w:tcPr>
            <w:tcW w:w="308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文艺创作服务、生态文创产品等</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生态系统为人类提供优美生态环境，从而充分利用自然，体验美学、启发灵感、创作文化创意产品的功能</w:t>
            </w:r>
          </w:p>
        </w:tc>
        <w:tc>
          <w:tcPr>
            <w:tcW w:w="969" w:type="dxa"/>
            <w:noWrap w:val="0"/>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20"/>
              <w:spacing w:before="87" w:line="237" w:lineRule="auto"/>
              <w:ind w:left="377" w:leftChars="0"/>
              <w:rPr>
                <w:spacing w:val="-3"/>
                <w:sz w:val="24"/>
                <w:szCs w:val="24"/>
              </w:rPr>
            </w:pPr>
            <w:r>
              <w:rPr>
                <w:sz w:val="24"/>
                <w:szCs w:val="24"/>
              </w:rPr>
              <w:t>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jc w:val="center"/>
        </w:trPr>
        <w:tc>
          <w:tcPr>
            <w:tcW w:w="717" w:type="dxa"/>
            <w:tcBorders>
              <w:top w:val="single" w:color="auto" w:sz="4" w:space="0"/>
            </w:tcBorders>
            <w:noWrap w:val="0"/>
            <w:vAlign w:val="center"/>
          </w:tcPr>
          <w:p>
            <w:pPr>
              <w:pStyle w:val="20"/>
              <w:spacing w:before="101" w:line="187" w:lineRule="auto"/>
              <w:ind w:left="303"/>
              <w:jc w:val="both"/>
              <w:rPr>
                <w:rFonts w:hint="default" w:ascii="Times New Roman" w:hAnsi="Times New Roman" w:cs="Times New Roman"/>
                <w:lang w:val="en-US" w:eastAsia="zh-CN"/>
              </w:rPr>
            </w:pPr>
            <w:r>
              <w:rPr>
                <w:rFonts w:hint="default" w:ascii="Times New Roman" w:hAnsi="Times New Roman" w:cs="Times New Roman"/>
                <w:lang w:val="en-US" w:eastAsia="zh-CN"/>
              </w:rPr>
              <w:t>14</w:t>
            </w:r>
          </w:p>
        </w:tc>
        <w:tc>
          <w:tcPr>
            <w:tcW w:w="876" w:type="dxa"/>
            <w:vMerge w:val="continue"/>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文化 服务</w:t>
            </w:r>
          </w:p>
        </w:tc>
        <w:tc>
          <w:tcPr>
            <w:tcW w:w="3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生态文化遗产等荒漠生态系统提供的其他文化服务</w:t>
            </w:r>
          </w:p>
        </w:tc>
        <w:tc>
          <w:tcPr>
            <w:tcW w:w="27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除上述文化服务外，生态系统为人类提供的其他类型文化服务，包括各地所具有的特色文化服务</w:t>
            </w:r>
          </w:p>
        </w:tc>
        <w:tc>
          <w:tcPr>
            <w:tcW w:w="969" w:type="dxa"/>
            <w:noWrap w:val="0"/>
            <w:vAlign w:val="top"/>
          </w:tcPr>
          <w:p>
            <w:pPr>
              <w:spacing w:line="280" w:lineRule="auto"/>
              <w:rPr>
                <w:rFonts w:ascii="Arial"/>
                <w:sz w:val="21"/>
              </w:rPr>
            </w:pPr>
          </w:p>
          <w:p>
            <w:pPr>
              <w:pStyle w:val="20"/>
              <w:spacing w:before="87" w:line="237" w:lineRule="auto"/>
              <w:ind w:left="377" w:leftChars="0"/>
              <w:rPr>
                <w:spacing w:val="-3"/>
                <w:sz w:val="24"/>
                <w:szCs w:val="24"/>
              </w:rPr>
            </w:pPr>
            <w:r>
              <w:rPr>
                <w:sz w:val="24"/>
                <w:szCs w:val="24"/>
              </w:rPr>
              <w:t>④</w:t>
            </w:r>
          </w:p>
        </w:tc>
      </w:tr>
    </w:tbl>
    <w:p>
      <w:pPr>
        <w:rPr>
          <w:rFonts w:ascii="Arial"/>
          <w:sz w:val="21"/>
        </w:rPr>
      </w:pPr>
    </w:p>
    <w:p>
      <w:pPr>
        <w:spacing w:before="91" w:line="242" w:lineRule="auto"/>
        <w:ind w:left="2621"/>
        <w:rPr>
          <w:rFonts w:hint="eastAsia"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5</w:t>
      </w:r>
      <w:r>
        <w:rPr>
          <w:rFonts w:hint="eastAsia" w:ascii="黑体" w:hAnsi="黑体" w:eastAsia="黑体" w:cs="黑体"/>
          <w:sz w:val="28"/>
          <w:szCs w:val="28"/>
        </w:rPr>
        <w:t xml:space="preserve"> 农田生态系统生态产品目录</w:t>
      </w:r>
    </w:p>
    <w:p>
      <w:pPr>
        <w:spacing w:line="103" w:lineRule="exact"/>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850"/>
        <w:gridCol w:w="850"/>
        <w:gridCol w:w="3715"/>
        <w:gridCol w:w="2497"/>
        <w:gridCol w:w="8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7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3" w:hRule="atLeast"/>
          <w:jc w:val="center"/>
        </w:trPr>
        <w:tc>
          <w:tcPr>
            <w:tcW w:w="717" w:type="dxa"/>
            <w:noWrap w:val="0"/>
            <w:vAlign w:val="top"/>
          </w:tcPr>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20"/>
              <w:spacing w:before="101" w:line="190" w:lineRule="auto"/>
              <w:ind w:left="302"/>
              <w:rPr>
                <w:rFonts w:hint="default" w:ascii="Times New Roman" w:hAnsi="Times New Roman" w:cs="Times New Roman"/>
              </w:rPr>
            </w:pPr>
            <w:r>
              <w:rPr>
                <w:rFonts w:hint="default" w:ascii="Times New Roman" w:hAnsi="Times New Roman" w:cs="Times New Roman"/>
                <w:spacing w:val="9"/>
              </w:rPr>
              <w:t>1</w:t>
            </w:r>
          </w:p>
        </w:tc>
        <w:tc>
          <w:tcPr>
            <w:tcW w:w="850"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物质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供给</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农产 品</w:t>
            </w:r>
          </w:p>
        </w:tc>
        <w:tc>
          <w:tcPr>
            <w:tcW w:w="37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粮食：</w:t>
            </w:r>
            <w:r>
              <w:rPr>
                <w:rFonts w:hint="eastAsia" w:ascii="仿宋_GB2312" w:hAnsi="仿宋_GB2312" w:eastAsia="仿宋_GB2312" w:cs="仿宋_GB2312"/>
                <w:snapToGrid/>
                <w:color w:val="auto"/>
                <w:kern w:val="2"/>
                <w:sz w:val="28"/>
                <w:szCs w:val="28"/>
                <w:lang w:val="en-US" w:eastAsia="zh-CN"/>
              </w:rPr>
              <w:t>稻谷、小麦、玉米、马铃薯、荞麦、糜子、谷子等；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油料：</w:t>
            </w:r>
            <w:r>
              <w:rPr>
                <w:rFonts w:hint="eastAsia" w:ascii="仿宋_GB2312" w:hAnsi="仿宋_GB2312" w:eastAsia="仿宋_GB2312" w:cs="仿宋_GB2312"/>
                <w:snapToGrid/>
                <w:color w:val="auto"/>
                <w:kern w:val="2"/>
                <w:sz w:val="28"/>
                <w:szCs w:val="28"/>
                <w:lang w:val="en-US" w:eastAsia="zh-CN"/>
              </w:rPr>
              <w:t>大豆、胡麻、葵花、菜籽、花生等；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b/>
                <w:bCs/>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棉麻类：</w:t>
            </w:r>
            <w:r>
              <w:rPr>
                <w:rFonts w:hint="eastAsia" w:ascii="仿宋_GB2312" w:hAnsi="仿宋_GB2312" w:eastAsia="仿宋_GB2312" w:cs="仿宋_GB2312"/>
                <w:snapToGrid/>
                <w:color w:val="auto"/>
                <w:kern w:val="2"/>
                <w:sz w:val="28"/>
                <w:szCs w:val="28"/>
                <w:lang w:val="en-US" w:eastAsia="zh-CN"/>
              </w:rPr>
              <w:t>棉花、黄麻、苎麻等；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color w:val="auto"/>
                <w:lang w:val="en-US" w:eastAsia="zh-CN"/>
              </w:rPr>
            </w:pPr>
            <w:r>
              <w:rPr>
                <w:rFonts w:hint="eastAsia" w:ascii="仿宋_GB2312" w:hAnsi="仿宋_GB2312" w:eastAsia="仿宋_GB2312" w:cs="仿宋_GB2312"/>
                <w:b/>
                <w:bCs/>
                <w:snapToGrid/>
                <w:color w:val="auto"/>
                <w:kern w:val="2"/>
                <w:sz w:val="28"/>
                <w:szCs w:val="28"/>
                <w:lang w:val="en-US" w:eastAsia="zh-CN"/>
              </w:rPr>
              <w:t>糖料：</w:t>
            </w:r>
            <w:r>
              <w:rPr>
                <w:rFonts w:hint="eastAsia" w:ascii="仿宋_GB2312" w:hAnsi="仿宋_GB2312" w:eastAsia="仿宋_GB2312" w:cs="仿宋_GB2312"/>
                <w:snapToGrid/>
                <w:color w:val="auto"/>
                <w:kern w:val="2"/>
                <w:sz w:val="28"/>
                <w:szCs w:val="28"/>
                <w:lang w:val="en-US" w:eastAsia="zh-CN"/>
              </w:rPr>
              <w:t>甜菜等；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b w:val="0"/>
                <w:bCs w:val="0"/>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烟草：</w:t>
            </w:r>
            <w:r>
              <w:rPr>
                <w:rFonts w:hint="eastAsia" w:ascii="仿宋_GB2312" w:hAnsi="仿宋_GB2312" w:eastAsia="仿宋_GB2312" w:cs="仿宋_GB2312"/>
                <w:b w:val="0"/>
                <w:bCs w:val="0"/>
                <w:snapToGrid/>
                <w:color w:val="auto"/>
                <w:kern w:val="2"/>
                <w:sz w:val="28"/>
                <w:szCs w:val="28"/>
                <w:lang w:val="en-US" w:eastAsia="zh-CN"/>
              </w:rPr>
              <w:t>烤烟等；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蔬菜及食用菌：</w:t>
            </w:r>
            <w:r>
              <w:rPr>
                <w:rFonts w:hint="eastAsia" w:ascii="仿宋_GB2312" w:hAnsi="仿宋_GB2312" w:eastAsia="仿宋_GB2312" w:cs="仿宋_GB2312"/>
                <w:b w:val="0"/>
                <w:bCs w:val="0"/>
                <w:snapToGrid/>
                <w:color w:val="auto"/>
                <w:kern w:val="2"/>
                <w:sz w:val="28"/>
                <w:szCs w:val="28"/>
                <w:lang w:val="en-US" w:eastAsia="zh-CN"/>
              </w:rPr>
              <w:t>菜心、番茄、西兰花、</w:t>
            </w:r>
            <w:r>
              <w:rPr>
                <w:rFonts w:hint="eastAsia" w:ascii="仿宋_GB2312" w:hAnsi="仿宋_GB2312" w:eastAsia="仿宋_GB2312" w:cs="仿宋_GB2312"/>
                <w:snapToGrid/>
                <w:color w:val="auto"/>
                <w:kern w:val="2"/>
                <w:sz w:val="28"/>
                <w:szCs w:val="28"/>
                <w:lang w:val="en-US" w:eastAsia="zh-CN"/>
              </w:rPr>
              <w:t>菠菜、黄花、红葱、辣椒、油菜、芹菜、韭菜、平菇、香菇等；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瓜果：</w:t>
            </w:r>
            <w:r>
              <w:rPr>
                <w:rFonts w:hint="eastAsia" w:ascii="仿宋_GB2312" w:hAnsi="仿宋_GB2312" w:eastAsia="仿宋_GB2312" w:cs="仿宋_GB2312"/>
                <w:b w:val="0"/>
                <w:bCs w:val="0"/>
                <w:snapToGrid/>
                <w:color w:val="auto"/>
                <w:kern w:val="2"/>
                <w:sz w:val="28"/>
                <w:szCs w:val="28"/>
                <w:lang w:val="en-US" w:eastAsia="zh-CN"/>
              </w:rPr>
              <w:t>西瓜、硒沙瓜、甜瓜、</w:t>
            </w:r>
            <w:r>
              <w:rPr>
                <w:rFonts w:hint="eastAsia" w:ascii="仿宋_GB2312" w:hAnsi="仿宋_GB2312" w:eastAsia="仿宋_GB2312" w:cs="仿宋_GB2312"/>
                <w:snapToGrid/>
                <w:color w:val="auto"/>
                <w:kern w:val="2"/>
                <w:sz w:val="28"/>
                <w:szCs w:val="28"/>
                <w:lang w:val="en-US" w:eastAsia="zh-CN"/>
              </w:rPr>
              <w:t>草莓等；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中草药材</w:t>
            </w:r>
            <w:r>
              <w:rPr>
                <w:rFonts w:hint="eastAsia" w:ascii="仿宋_GB2312" w:hAnsi="仿宋_GB2312" w:eastAsia="仿宋_GB2312" w:cs="仿宋_GB2312"/>
                <w:snapToGrid/>
                <w:color w:val="auto"/>
                <w:kern w:val="2"/>
                <w:sz w:val="28"/>
                <w:szCs w:val="28"/>
                <w:lang w:val="en-US" w:eastAsia="zh-CN"/>
              </w:rPr>
              <w:t>：枸杞、菟丝子、黄芪、板蓝根等；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农作物副产品</w:t>
            </w:r>
            <w:r>
              <w:rPr>
                <w:rFonts w:hint="eastAsia" w:ascii="仿宋_GB2312" w:hAnsi="仿宋_GB2312" w:eastAsia="仿宋_GB2312" w:cs="仿宋_GB2312"/>
                <w:snapToGrid/>
                <w:color w:val="auto"/>
                <w:kern w:val="2"/>
                <w:sz w:val="28"/>
                <w:szCs w:val="28"/>
                <w:lang w:val="en-US" w:eastAsia="zh-CN"/>
              </w:rPr>
              <w:t>：秸秆、青贮玉米、饲用燕麦、枸杞枝条等</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从农田生态系统中获得的野生或生态种养的初级农产品</w:t>
            </w:r>
          </w:p>
        </w:tc>
        <w:tc>
          <w:tcPr>
            <w:tcW w:w="863" w:type="dxa"/>
            <w:noWrap w:val="0"/>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20"/>
              <w:spacing w:before="87" w:line="207" w:lineRule="auto"/>
              <w:ind w:right="228"/>
              <w:jc w:val="center"/>
              <w:rPr>
                <w:rFonts w:hint="eastAsia" w:ascii="方正仿宋_GBK" w:hAnsi="方正仿宋_GBK" w:eastAsia="方正仿宋_GBK" w:cs="方正仿宋_GBK"/>
                <w:lang w:val="en-US" w:eastAsia="zh-CN"/>
              </w:rPr>
            </w:pPr>
            <w:r>
              <w:rPr>
                <w:spacing w:val="-3"/>
                <w:sz w:val="24"/>
                <w:szCs w:val="24"/>
              </w:rPr>
              <w:t>①②</w:t>
            </w:r>
            <w:r>
              <w:rPr>
                <w:sz w:val="24"/>
                <w:szCs w:val="24"/>
              </w:rPr>
              <w:t xml:space="preserve"> </w:t>
            </w:r>
            <w:r>
              <w:rPr>
                <w:rFonts w:hint="eastAsia" w:ascii="仿宋" w:hAnsi="仿宋" w:eastAsia="仿宋" w:cs="仿宋"/>
                <w:sz w:val="24"/>
                <w:szCs w:val="24"/>
              </w:rPr>
              <w:t>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jc w:val="center"/>
        </w:trPr>
        <w:tc>
          <w:tcPr>
            <w:tcW w:w="717" w:type="dxa"/>
            <w:noWrap w:val="0"/>
            <w:vAlign w:val="top"/>
          </w:tcPr>
          <w:p>
            <w:pPr>
              <w:spacing w:line="300" w:lineRule="auto"/>
              <w:rPr>
                <w:rFonts w:hint="default" w:ascii="Times New Roman" w:hAnsi="Times New Roman" w:cs="Times New Roman"/>
                <w:sz w:val="21"/>
              </w:rPr>
            </w:pPr>
          </w:p>
          <w:p>
            <w:pPr>
              <w:spacing w:line="301" w:lineRule="auto"/>
              <w:rPr>
                <w:rFonts w:hint="default" w:ascii="Times New Roman" w:hAnsi="Times New Roman" w:cs="Times New Roman"/>
                <w:sz w:val="21"/>
              </w:rPr>
            </w:pPr>
          </w:p>
          <w:p>
            <w:pPr>
              <w:spacing w:line="301" w:lineRule="auto"/>
              <w:rPr>
                <w:rFonts w:hint="default" w:ascii="Times New Roman" w:hAnsi="Times New Roman" w:cs="Times New Roman"/>
                <w:sz w:val="21"/>
              </w:rPr>
            </w:pPr>
          </w:p>
          <w:p>
            <w:pPr>
              <w:pStyle w:val="20"/>
              <w:spacing w:before="101" w:line="189" w:lineRule="auto"/>
              <w:ind w:left="303"/>
              <w:rPr>
                <w:rFonts w:hint="default" w:ascii="Times New Roman" w:hAnsi="Times New Roman" w:cs="Times New Roman"/>
              </w:rPr>
            </w:pPr>
            <w:r>
              <w:rPr>
                <w:rFonts w:hint="default" w:ascii="Times New Roman" w:hAnsi="Times New Roman" w:cs="Times New Roman"/>
              </w:rPr>
              <w:t>2</w:t>
            </w:r>
          </w:p>
        </w:tc>
        <w:tc>
          <w:tcPr>
            <w:tcW w:w="850"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物质 产品</w:t>
            </w:r>
          </w:p>
        </w:tc>
        <w:tc>
          <w:tcPr>
            <w:tcW w:w="37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花卉：</w:t>
            </w:r>
            <w:r>
              <w:rPr>
                <w:rFonts w:hint="eastAsia" w:ascii="仿宋_GB2312" w:hAnsi="仿宋_GB2312" w:eastAsia="仿宋_GB2312" w:cs="仿宋_GB2312"/>
                <w:snapToGrid/>
                <w:color w:val="auto"/>
                <w:kern w:val="2"/>
                <w:sz w:val="28"/>
                <w:szCs w:val="28"/>
                <w:lang w:val="en-US" w:eastAsia="zh-CN"/>
              </w:rPr>
              <w:t>康乃馨、郁金香、玫瑰、百合等；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苗木：</w:t>
            </w:r>
            <w:r>
              <w:rPr>
                <w:rFonts w:hint="eastAsia" w:ascii="仿宋_GB2312" w:hAnsi="仿宋_GB2312" w:eastAsia="仿宋_GB2312" w:cs="仿宋_GB2312"/>
                <w:snapToGrid/>
                <w:color w:val="auto"/>
                <w:kern w:val="2"/>
                <w:sz w:val="28"/>
                <w:szCs w:val="28"/>
                <w:lang w:val="en-US" w:eastAsia="zh-CN"/>
              </w:rPr>
              <w:t>菊花种苗、月季种苗等；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种子：</w:t>
            </w:r>
            <w:r>
              <w:rPr>
                <w:rFonts w:hint="eastAsia" w:ascii="仿宋_GB2312" w:hAnsi="仿宋_GB2312" w:eastAsia="仿宋_GB2312" w:cs="仿宋_GB2312"/>
                <w:snapToGrid/>
                <w:color w:val="auto"/>
                <w:kern w:val="2"/>
                <w:sz w:val="28"/>
                <w:szCs w:val="28"/>
                <w:lang w:val="en-US" w:eastAsia="zh-CN"/>
              </w:rPr>
              <w:t>芝麻种子、油菜籽种子、万寿菊种子等；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装饰产品</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除上述提及的农产品外，从农田生态系统中获得的其他物质产品，包括区域所特有的物质产品</w:t>
            </w:r>
          </w:p>
        </w:tc>
        <w:tc>
          <w:tcPr>
            <w:tcW w:w="863" w:type="dxa"/>
            <w:noWrap w:val="0"/>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20"/>
              <w:spacing w:before="87" w:line="237" w:lineRule="auto"/>
              <w:ind w:left="233"/>
              <w:rPr>
                <w:sz w:val="24"/>
                <w:szCs w:val="24"/>
              </w:rPr>
            </w:pPr>
            <w:r>
              <w:rPr>
                <w:spacing w:val="-3"/>
                <w:sz w:val="24"/>
                <w:szCs w:val="24"/>
              </w:rPr>
              <w:t>①②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17" w:type="dxa"/>
            <w:noWrap w:val="0"/>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pStyle w:val="20"/>
              <w:spacing w:before="101" w:line="186" w:lineRule="auto"/>
              <w:ind w:left="299"/>
              <w:rPr>
                <w:rFonts w:hint="default" w:ascii="Times New Roman" w:hAnsi="Times New Roman" w:cs="Times New Roman"/>
              </w:rPr>
            </w:pPr>
            <w:r>
              <w:rPr>
                <w:rFonts w:hint="default" w:ascii="Times New Roman" w:hAnsi="Times New Roman" w:cs="Times New Roman"/>
              </w:rPr>
              <w:t>3</w:t>
            </w:r>
          </w:p>
        </w:tc>
        <w:tc>
          <w:tcPr>
            <w:tcW w:w="850"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调节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水源 涵养</w:t>
            </w:r>
          </w:p>
        </w:tc>
        <w:tc>
          <w:tcPr>
            <w:tcW w:w="37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农田水源涵养等</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生态系统通过其结构和过程拦截滞蓄降水，增强土壤下渗，涵养土壤水分和补充地下水，调节河川径流量，增加可利用水资源量的功能</w:t>
            </w:r>
          </w:p>
        </w:tc>
        <w:tc>
          <w:tcPr>
            <w:tcW w:w="863" w:type="dxa"/>
            <w:noWrap w:val="0"/>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20"/>
              <w:spacing w:before="87" w:line="237" w:lineRule="auto"/>
              <w:ind w:left="233"/>
              <w:rPr>
                <w:sz w:val="24"/>
                <w:szCs w:val="24"/>
              </w:rPr>
            </w:pPr>
            <w:r>
              <w:rPr>
                <w:spacing w:val="-3"/>
                <w:sz w:val="24"/>
                <w:szCs w:val="24"/>
              </w:rPr>
              <w:t>①⑩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7" w:type="dxa"/>
            <w:noWrap w:val="0"/>
            <w:vAlign w:val="top"/>
          </w:tcPr>
          <w:p>
            <w:pPr>
              <w:spacing w:line="292" w:lineRule="auto"/>
              <w:rPr>
                <w:rFonts w:hint="default" w:ascii="Times New Roman" w:hAnsi="Times New Roman" w:cs="Times New Roman"/>
                <w:sz w:val="21"/>
              </w:rPr>
            </w:pPr>
          </w:p>
          <w:p>
            <w:pPr>
              <w:spacing w:line="293" w:lineRule="auto"/>
              <w:rPr>
                <w:rFonts w:hint="default" w:ascii="Times New Roman" w:hAnsi="Times New Roman" w:cs="Times New Roman"/>
                <w:sz w:val="21"/>
              </w:rPr>
            </w:pPr>
          </w:p>
          <w:p>
            <w:pPr>
              <w:pStyle w:val="20"/>
              <w:spacing w:before="102" w:line="189" w:lineRule="auto"/>
              <w:ind w:left="295"/>
              <w:rPr>
                <w:rFonts w:hint="default" w:ascii="Times New Roman" w:hAnsi="Times New Roman" w:cs="Times New Roman"/>
              </w:rPr>
            </w:pPr>
            <w:r>
              <w:rPr>
                <w:rFonts w:hint="default" w:ascii="Times New Roman" w:hAnsi="Times New Roman" w:cs="Times New Roman"/>
              </w:rPr>
              <w:t>4</w:t>
            </w:r>
          </w:p>
        </w:tc>
        <w:tc>
          <w:tcPr>
            <w:tcW w:w="850"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土壤 保持</w:t>
            </w:r>
          </w:p>
        </w:tc>
        <w:tc>
          <w:tcPr>
            <w:tcW w:w="37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固持土壤、防止土壤侵蚀、减少土地资源损毁和耕地破坏、减少氮磷钾流失等</w:t>
            </w:r>
          </w:p>
        </w:tc>
        <w:tc>
          <w:tcPr>
            <w:tcW w:w="24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生态系统通过微地形改造或保护性耕作，水平田面、地表覆被物（秸秆等）保持土壤，防止土壤及其养分流失的功能</w:t>
            </w:r>
          </w:p>
        </w:tc>
        <w:tc>
          <w:tcPr>
            <w:tcW w:w="863" w:type="dxa"/>
            <w:noWrap w:val="0"/>
            <w:vAlign w:val="top"/>
          </w:tcPr>
          <w:p>
            <w:pPr>
              <w:spacing w:line="298" w:lineRule="auto"/>
              <w:rPr>
                <w:rFonts w:ascii="Arial"/>
                <w:sz w:val="21"/>
              </w:rPr>
            </w:pPr>
          </w:p>
          <w:p>
            <w:pPr>
              <w:spacing w:line="299" w:lineRule="auto"/>
              <w:rPr>
                <w:rFonts w:ascii="Arial"/>
                <w:sz w:val="21"/>
              </w:rPr>
            </w:pPr>
          </w:p>
          <w:p>
            <w:pPr>
              <w:pStyle w:val="20"/>
              <w:spacing w:before="87" w:line="237" w:lineRule="auto"/>
              <w:ind w:left="233"/>
              <w:rPr>
                <w:sz w:val="24"/>
                <w:szCs w:val="24"/>
              </w:rPr>
            </w:pPr>
            <w:r>
              <w:rPr>
                <w:spacing w:val="-3"/>
                <w:sz w:val="24"/>
                <w:szCs w:val="24"/>
              </w:rPr>
              <w:t>①⑩</w:t>
            </w:r>
          </w:p>
        </w:tc>
      </w:tr>
    </w:tbl>
    <w:p>
      <w:pPr>
        <w:rPr>
          <w:rFonts w:ascii="Arial"/>
          <w:sz w:val="21"/>
        </w:rPr>
      </w:pPr>
    </w:p>
    <w:p>
      <w:pPr>
        <w:rPr>
          <w:rFonts w:ascii="Arial" w:hAnsi="Arial" w:eastAsia="Arial" w:cs="Arial"/>
          <w:sz w:val="21"/>
          <w:szCs w:val="21"/>
        </w:rPr>
        <w:sectPr>
          <w:footerReference r:id="rId11" w:type="default"/>
          <w:pgSz w:w="11906" w:h="16839"/>
          <w:pgMar w:top="1440" w:right="1800" w:bottom="1440" w:left="1800" w:header="0" w:footer="1168" w:gutter="0"/>
          <w:pgNumType w:fmt="numberInDash"/>
          <w:cols w:space="720" w:num="1"/>
        </w:sectPr>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850"/>
        <w:gridCol w:w="850"/>
        <w:gridCol w:w="3258"/>
        <w:gridCol w:w="2551"/>
        <w:gridCol w:w="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jc w:val="center"/>
        </w:trPr>
        <w:tc>
          <w:tcPr>
            <w:tcW w:w="717" w:type="dxa"/>
            <w:noWrap w:val="0"/>
            <w:vAlign w:val="center"/>
          </w:tcPr>
          <w:p>
            <w:pPr>
              <w:pStyle w:val="20"/>
              <w:spacing w:before="101" w:line="187" w:lineRule="auto"/>
              <w:ind w:left="305"/>
              <w:jc w:val="both"/>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5</w:t>
            </w:r>
          </w:p>
        </w:tc>
        <w:tc>
          <w:tcPr>
            <w:tcW w:w="850" w:type="dxa"/>
            <w:vMerge w:val="restart"/>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防风 固沙</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农田防风固沙等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生态系统通过增加土壤抗风能力，降低风力侵蚀和风沙危害的功能</w:t>
            </w:r>
          </w:p>
        </w:tc>
        <w:tc>
          <w:tcPr>
            <w:tcW w:w="942" w:type="dxa"/>
            <w:noWrap w:val="0"/>
            <w:vAlign w:val="top"/>
          </w:tcPr>
          <w:p>
            <w:pPr>
              <w:spacing w:line="438" w:lineRule="auto"/>
              <w:rPr>
                <w:rFonts w:ascii="Arial"/>
                <w:sz w:val="21"/>
              </w:rPr>
            </w:pPr>
          </w:p>
          <w:p>
            <w:pPr>
              <w:pStyle w:val="20"/>
              <w:spacing w:before="87" w:line="237" w:lineRule="auto"/>
              <w:ind w:left="233" w:leftChars="0"/>
              <w:rPr>
                <w:spacing w:val="-3"/>
                <w:sz w:val="24"/>
                <w:szCs w:val="24"/>
              </w:rPr>
            </w:pPr>
            <w:r>
              <w:rPr>
                <w:spacing w:val="-3"/>
                <w:sz w:val="24"/>
                <w:szCs w:val="24"/>
              </w:rPr>
              <w:t>①⑩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717" w:type="dxa"/>
            <w:noWrap w:val="0"/>
            <w:vAlign w:val="center"/>
          </w:tcPr>
          <w:p>
            <w:pPr>
              <w:spacing w:line="425" w:lineRule="auto"/>
              <w:jc w:val="both"/>
              <w:rPr>
                <w:rFonts w:hint="default" w:ascii="Times New Roman" w:hAnsi="Times New Roman" w:cs="Times New Roman"/>
                <w:sz w:val="21"/>
              </w:rPr>
            </w:pPr>
          </w:p>
          <w:p>
            <w:pPr>
              <w:pStyle w:val="20"/>
              <w:spacing w:before="101" w:line="187" w:lineRule="auto"/>
              <w:ind w:left="305"/>
              <w:jc w:val="both"/>
              <w:rPr>
                <w:rFonts w:hint="default" w:ascii="Times New Roman" w:hAnsi="Times New Roman" w:cs="Times New Roman"/>
              </w:rPr>
            </w:pPr>
            <w:r>
              <w:rPr>
                <w:rFonts w:hint="default" w:ascii="Times New Roman" w:hAnsi="Times New Roman" w:cs="Times New Roman"/>
              </w:rPr>
              <w:t>6</w:t>
            </w:r>
          </w:p>
        </w:tc>
        <w:tc>
          <w:tcPr>
            <w:tcW w:w="850" w:type="dxa"/>
            <w:vMerge w:val="continue"/>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洪水 调蓄</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农田洪水调蓄等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生态系统通过调节暴雨径流、削减洪峰，减轻洪水危害的功能</w:t>
            </w:r>
          </w:p>
        </w:tc>
        <w:tc>
          <w:tcPr>
            <w:tcW w:w="942" w:type="dxa"/>
            <w:noWrap w:val="0"/>
            <w:vAlign w:val="center"/>
          </w:tcPr>
          <w:p>
            <w:pPr>
              <w:pStyle w:val="20"/>
              <w:spacing w:before="87" w:line="237" w:lineRule="auto"/>
              <w:ind w:left="233"/>
              <w:jc w:val="both"/>
              <w:rPr>
                <w:sz w:val="24"/>
                <w:szCs w:val="24"/>
              </w:rPr>
            </w:pPr>
            <w:r>
              <w:rPr>
                <w:spacing w:val="-3"/>
                <w:sz w:val="24"/>
                <w:szCs w:val="24"/>
              </w:rPr>
              <w:t>①⑩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3" w:hRule="atLeast"/>
          <w:jc w:val="center"/>
        </w:trPr>
        <w:tc>
          <w:tcPr>
            <w:tcW w:w="717" w:type="dxa"/>
            <w:noWrap w:val="0"/>
            <w:vAlign w:val="center"/>
          </w:tcPr>
          <w:p>
            <w:pPr>
              <w:spacing w:line="248" w:lineRule="auto"/>
              <w:jc w:val="both"/>
              <w:rPr>
                <w:rFonts w:hint="default" w:ascii="Times New Roman" w:hAnsi="Times New Roman" w:cs="Times New Roman"/>
                <w:sz w:val="21"/>
              </w:rPr>
            </w:pPr>
          </w:p>
          <w:p>
            <w:pPr>
              <w:pStyle w:val="20"/>
              <w:spacing w:before="101" w:line="187" w:lineRule="auto"/>
              <w:ind w:left="305"/>
              <w:jc w:val="both"/>
              <w:rPr>
                <w:rFonts w:hint="default" w:ascii="Times New Roman" w:hAnsi="Times New Roman" w:cs="Times New Roman"/>
              </w:rPr>
            </w:pPr>
            <w:r>
              <w:rPr>
                <w:rFonts w:hint="default" w:ascii="Times New Roman" w:hAnsi="Times New Roman" w:cs="Times New Roman"/>
              </w:rPr>
              <w:t>7</w:t>
            </w:r>
          </w:p>
        </w:tc>
        <w:tc>
          <w:tcPr>
            <w:tcW w:w="850" w:type="dxa"/>
            <w:vMerge w:val="continue"/>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固碳</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释氧</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农田固碳释氧等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生态系统通过吸收二氧化碳合成有机物质，将碳固定在植物和土壤中，降低大气中二氧化碳浓度、释放氧气的功能</w:t>
            </w:r>
          </w:p>
        </w:tc>
        <w:tc>
          <w:tcPr>
            <w:tcW w:w="942" w:type="dxa"/>
            <w:noWrap w:val="0"/>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20"/>
              <w:spacing w:before="86" w:line="237" w:lineRule="auto"/>
              <w:ind w:left="233"/>
              <w:rPr>
                <w:sz w:val="24"/>
                <w:szCs w:val="24"/>
              </w:rPr>
            </w:pPr>
            <w:r>
              <w:rPr>
                <w:spacing w:val="-3"/>
                <w:sz w:val="24"/>
                <w:szCs w:val="24"/>
              </w:rPr>
              <w:t>①⑩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jc w:val="center"/>
        </w:trPr>
        <w:tc>
          <w:tcPr>
            <w:tcW w:w="717" w:type="dxa"/>
            <w:noWrap w:val="0"/>
            <w:vAlign w:val="center"/>
          </w:tcPr>
          <w:p>
            <w:pPr>
              <w:spacing w:line="248"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pStyle w:val="20"/>
              <w:spacing w:before="101" w:line="187" w:lineRule="auto"/>
              <w:ind w:left="299"/>
              <w:jc w:val="both"/>
              <w:rPr>
                <w:rFonts w:hint="default" w:ascii="Times New Roman" w:hAnsi="Times New Roman" w:cs="Times New Roman"/>
              </w:rPr>
            </w:pPr>
            <w:r>
              <w:rPr>
                <w:rFonts w:hint="default" w:ascii="Times New Roman" w:hAnsi="Times New Roman" w:cs="Times New Roman"/>
              </w:rPr>
              <w:t>8</w:t>
            </w:r>
          </w:p>
        </w:tc>
        <w:tc>
          <w:tcPr>
            <w:tcW w:w="850" w:type="dxa"/>
            <w:vMerge w:val="continue"/>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空气 净化</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净化二氧化硫、净化氮氧化物、净化氟化物、净化粉尘、负氧离子释放等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生态系统通过吸收、阻滤大气中的污染物，如 SO2、NOx、粉尘等，降低空气污染浓度，改善环境空气质量的功能</w:t>
            </w:r>
          </w:p>
        </w:tc>
        <w:tc>
          <w:tcPr>
            <w:tcW w:w="942" w:type="dxa"/>
            <w:noWrap w:val="0"/>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20"/>
              <w:spacing w:before="87" w:line="237" w:lineRule="auto"/>
              <w:ind w:left="233"/>
              <w:rPr>
                <w:sz w:val="24"/>
                <w:szCs w:val="24"/>
              </w:rPr>
            </w:pPr>
            <w:r>
              <w:rPr>
                <w:spacing w:val="-3"/>
                <w:sz w:val="24"/>
                <w:szCs w:val="24"/>
              </w:rPr>
              <w:t>①⑩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jc w:val="center"/>
        </w:trPr>
        <w:tc>
          <w:tcPr>
            <w:tcW w:w="717" w:type="dxa"/>
            <w:noWrap w:val="0"/>
            <w:vAlign w:val="center"/>
          </w:tcPr>
          <w:p>
            <w:pPr>
              <w:spacing w:line="426" w:lineRule="auto"/>
              <w:jc w:val="both"/>
              <w:rPr>
                <w:rFonts w:hint="default" w:ascii="Times New Roman" w:hAnsi="Times New Roman" w:cs="Times New Roman"/>
                <w:sz w:val="21"/>
              </w:rPr>
            </w:pPr>
          </w:p>
          <w:p>
            <w:pPr>
              <w:pStyle w:val="20"/>
              <w:spacing w:before="101" w:line="185" w:lineRule="auto"/>
              <w:ind w:left="303"/>
              <w:jc w:val="both"/>
              <w:rPr>
                <w:rFonts w:hint="default" w:ascii="Times New Roman" w:hAnsi="Times New Roman" w:cs="Times New Roman"/>
              </w:rPr>
            </w:pPr>
            <w:r>
              <w:rPr>
                <w:rFonts w:hint="default" w:ascii="Times New Roman" w:hAnsi="Times New Roman" w:cs="Times New Roman"/>
              </w:rPr>
              <w:t>9</w:t>
            </w:r>
          </w:p>
        </w:tc>
        <w:tc>
          <w:tcPr>
            <w:tcW w:w="850" w:type="dxa"/>
            <w:vMerge w:val="continue"/>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局部 气候 调节</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农田降温加湿等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生态系统通过植被 蒸腾作用和水体蒸 发过程吸收能量，调节温湿度的功能</w:t>
            </w:r>
          </w:p>
        </w:tc>
        <w:tc>
          <w:tcPr>
            <w:tcW w:w="942" w:type="dxa"/>
            <w:noWrap w:val="0"/>
            <w:vAlign w:val="top"/>
          </w:tcPr>
          <w:p>
            <w:pPr>
              <w:spacing w:line="438" w:lineRule="auto"/>
              <w:rPr>
                <w:rFonts w:ascii="Arial"/>
                <w:sz w:val="21"/>
              </w:rPr>
            </w:pPr>
          </w:p>
          <w:p>
            <w:pPr>
              <w:pStyle w:val="20"/>
              <w:spacing w:before="86" w:line="237" w:lineRule="auto"/>
              <w:ind w:left="233"/>
              <w:rPr>
                <w:sz w:val="24"/>
                <w:szCs w:val="24"/>
              </w:rPr>
            </w:pPr>
            <w:r>
              <w:rPr>
                <w:spacing w:val="-3"/>
                <w:sz w:val="24"/>
                <w:szCs w:val="24"/>
              </w:rPr>
              <w:t>①⑩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jc w:val="center"/>
        </w:trPr>
        <w:tc>
          <w:tcPr>
            <w:tcW w:w="717" w:type="dxa"/>
            <w:noWrap w:val="0"/>
            <w:vAlign w:val="center"/>
          </w:tcPr>
          <w:p>
            <w:pPr>
              <w:spacing w:line="423" w:lineRule="auto"/>
              <w:jc w:val="both"/>
              <w:rPr>
                <w:rFonts w:hint="default" w:ascii="Times New Roman" w:hAnsi="Times New Roman" w:cs="Times New Roman"/>
                <w:sz w:val="21"/>
              </w:rPr>
            </w:pPr>
          </w:p>
          <w:p>
            <w:pPr>
              <w:pStyle w:val="20"/>
              <w:spacing w:before="101" w:line="190" w:lineRule="auto"/>
              <w:ind w:left="235"/>
              <w:jc w:val="both"/>
              <w:rPr>
                <w:rFonts w:hint="default" w:ascii="Times New Roman" w:hAnsi="Times New Roman" w:cs="Times New Roman"/>
              </w:rPr>
            </w:pPr>
            <w:r>
              <w:rPr>
                <w:rFonts w:hint="default" w:ascii="Times New Roman" w:hAnsi="Times New Roman" w:cs="Times New Roman"/>
                <w:spacing w:val="4"/>
              </w:rPr>
              <w:t>10</w:t>
            </w:r>
          </w:p>
        </w:tc>
        <w:tc>
          <w:tcPr>
            <w:tcW w:w="850" w:type="dxa"/>
            <w:vMerge w:val="continue"/>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生态 调节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农田生态系统提供的其他类型生态调节服务</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除上述调节服务外，生态系统提供的其他类型生态调节服务，包括各地所具有的特色调节服务</w:t>
            </w:r>
          </w:p>
        </w:tc>
        <w:tc>
          <w:tcPr>
            <w:tcW w:w="942" w:type="dxa"/>
            <w:noWrap w:val="0"/>
            <w:vAlign w:val="top"/>
          </w:tcPr>
          <w:p>
            <w:pPr>
              <w:spacing w:line="436" w:lineRule="auto"/>
              <w:rPr>
                <w:rFonts w:ascii="Arial"/>
                <w:sz w:val="21"/>
              </w:rPr>
            </w:pPr>
          </w:p>
          <w:p>
            <w:pPr>
              <w:pStyle w:val="20"/>
              <w:spacing w:before="87" w:line="237" w:lineRule="auto"/>
              <w:ind w:left="233"/>
              <w:rPr>
                <w:sz w:val="24"/>
                <w:szCs w:val="24"/>
              </w:rPr>
            </w:pPr>
            <w:r>
              <w:rPr>
                <w:spacing w:val="-3"/>
                <w:sz w:val="24"/>
                <w:szCs w:val="24"/>
              </w:rPr>
              <w:t>④⑩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3" w:hRule="atLeast"/>
          <w:jc w:val="center"/>
        </w:trPr>
        <w:tc>
          <w:tcPr>
            <w:tcW w:w="717" w:type="dxa"/>
            <w:noWrap w:val="0"/>
            <w:vAlign w:val="center"/>
          </w:tcPr>
          <w:p>
            <w:pPr>
              <w:spacing w:line="247" w:lineRule="auto"/>
              <w:jc w:val="both"/>
              <w:rPr>
                <w:rFonts w:hint="default" w:ascii="Times New Roman" w:hAnsi="Times New Roman" w:cs="Times New Roman"/>
                <w:sz w:val="21"/>
              </w:rPr>
            </w:pPr>
          </w:p>
          <w:p>
            <w:pPr>
              <w:spacing w:line="247" w:lineRule="auto"/>
              <w:jc w:val="both"/>
              <w:rPr>
                <w:rFonts w:hint="default" w:ascii="Times New Roman" w:hAnsi="Times New Roman" w:cs="Times New Roman"/>
                <w:sz w:val="21"/>
              </w:rPr>
            </w:pPr>
          </w:p>
          <w:p>
            <w:pPr>
              <w:spacing w:line="248" w:lineRule="auto"/>
              <w:jc w:val="both"/>
              <w:rPr>
                <w:rFonts w:hint="default" w:ascii="Times New Roman" w:hAnsi="Times New Roman" w:cs="Times New Roman"/>
                <w:sz w:val="21"/>
              </w:rPr>
            </w:pPr>
          </w:p>
          <w:p>
            <w:pPr>
              <w:pStyle w:val="20"/>
              <w:spacing w:before="101" w:line="190" w:lineRule="auto"/>
              <w:ind w:left="214"/>
              <w:jc w:val="both"/>
              <w:rPr>
                <w:rFonts w:hint="default" w:ascii="Times New Roman" w:hAnsi="Times New Roman" w:cs="Times New Roman"/>
              </w:rPr>
            </w:pPr>
            <w:r>
              <w:rPr>
                <w:rFonts w:hint="default" w:ascii="Times New Roman" w:hAnsi="Times New Roman" w:cs="Times New Roman"/>
                <w:spacing w:val="27"/>
              </w:rPr>
              <w:t>11</w:t>
            </w:r>
          </w:p>
        </w:tc>
        <w:tc>
          <w:tcPr>
            <w:tcW w:w="850"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文化</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旅游 康养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农业观光、农业生态旅游、农业生态娱乐服务、农业生态康养服务等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 供旅游观光、娱乐、休养等服务，使其获得审美享受、身心恢复等非物质惠益</w:t>
            </w:r>
          </w:p>
        </w:tc>
        <w:tc>
          <w:tcPr>
            <w:tcW w:w="942" w:type="dxa"/>
            <w:noWrap w:val="0"/>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20"/>
              <w:spacing w:before="87" w:line="237" w:lineRule="auto"/>
              <w:ind w:left="233"/>
              <w:rPr>
                <w:sz w:val="24"/>
                <w:szCs w:val="24"/>
              </w:rPr>
            </w:pPr>
            <w:r>
              <w:rPr>
                <w:spacing w:val="-3"/>
                <w:sz w:val="24"/>
                <w:szCs w:val="24"/>
              </w:rPr>
              <w:t>①④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17" w:type="dxa"/>
            <w:noWrap w:val="0"/>
            <w:vAlign w:val="center"/>
          </w:tcPr>
          <w:p>
            <w:pPr>
              <w:spacing w:line="292" w:lineRule="auto"/>
              <w:jc w:val="both"/>
              <w:rPr>
                <w:rFonts w:hint="default" w:ascii="Times New Roman" w:hAnsi="Times New Roman" w:cs="Times New Roman"/>
                <w:sz w:val="21"/>
              </w:rPr>
            </w:pPr>
          </w:p>
          <w:p>
            <w:pPr>
              <w:spacing w:line="293" w:lineRule="auto"/>
              <w:jc w:val="both"/>
              <w:rPr>
                <w:rFonts w:hint="default" w:ascii="Times New Roman" w:hAnsi="Times New Roman" w:cs="Times New Roman"/>
                <w:sz w:val="21"/>
              </w:rPr>
            </w:pPr>
          </w:p>
          <w:p>
            <w:pPr>
              <w:pStyle w:val="20"/>
              <w:spacing w:before="101" w:line="190" w:lineRule="auto"/>
              <w:ind w:left="233"/>
              <w:jc w:val="both"/>
              <w:rPr>
                <w:rFonts w:hint="default" w:ascii="Times New Roman" w:hAnsi="Times New Roman" w:cs="Times New Roman"/>
              </w:rPr>
            </w:pPr>
            <w:r>
              <w:rPr>
                <w:rFonts w:hint="default" w:ascii="Times New Roman" w:hAnsi="Times New Roman" w:cs="Times New Roman"/>
                <w:spacing w:val="4"/>
              </w:rPr>
              <w:t>12</w:t>
            </w:r>
          </w:p>
        </w:tc>
        <w:tc>
          <w:tcPr>
            <w:tcW w:w="850"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休闲 游憩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农业公园休憩服务、农业体育运动服务等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生态系统为人类提供的休闲、运动等服务，使其获得精神放松、心情愉悦等非物质惠益</w:t>
            </w:r>
          </w:p>
        </w:tc>
        <w:tc>
          <w:tcPr>
            <w:tcW w:w="942" w:type="dxa"/>
            <w:noWrap w:val="0"/>
            <w:vAlign w:val="top"/>
          </w:tcPr>
          <w:p>
            <w:pPr>
              <w:spacing w:line="299" w:lineRule="auto"/>
              <w:rPr>
                <w:rFonts w:ascii="Arial"/>
                <w:sz w:val="21"/>
              </w:rPr>
            </w:pPr>
          </w:p>
          <w:p>
            <w:pPr>
              <w:spacing w:line="299" w:lineRule="auto"/>
              <w:rPr>
                <w:rFonts w:ascii="Arial"/>
                <w:sz w:val="21"/>
              </w:rPr>
            </w:pPr>
          </w:p>
          <w:p>
            <w:pPr>
              <w:pStyle w:val="20"/>
              <w:spacing w:before="87" w:line="237" w:lineRule="auto"/>
              <w:ind w:left="233"/>
              <w:rPr>
                <w:sz w:val="24"/>
                <w:szCs w:val="24"/>
              </w:rPr>
            </w:pPr>
            <w:r>
              <w:rPr>
                <w:spacing w:val="-3"/>
                <w:sz w:val="24"/>
                <w:szCs w:val="24"/>
              </w:rPr>
              <w:t>①④</w:t>
            </w:r>
          </w:p>
        </w:tc>
      </w:tr>
    </w:tbl>
    <w:p>
      <w:pPr>
        <w:rPr>
          <w:rFonts w:ascii="Arial"/>
          <w:sz w:val="21"/>
        </w:rPr>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850"/>
        <w:gridCol w:w="850"/>
        <w:gridCol w:w="3258"/>
        <w:gridCol w:w="2551"/>
        <w:gridCol w:w="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jc w:val="center"/>
        </w:trPr>
        <w:tc>
          <w:tcPr>
            <w:tcW w:w="717" w:type="dxa"/>
            <w:noWrap w:val="0"/>
            <w:vAlign w:val="center"/>
          </w:tcPr>
          <w:p>
            <w:pPr>
              <w:pStyle w:val="20"/>
              <w:spacing w:before="102" w:line="190" w:lineRule="auto"/>
              <w:ind w:left="228"/>
              <w:jc w:val="both"/>
              <w:rPr>
                <w:rFonts w:hint="default" w:ascii="Times New Roman" w:hAnsi="Times New Roman" w:eastAsia="方正仿宋_GBK" w:cs="Times New Roman"/>
                <w:spacing w:val="4"/>
                <w:lang w:val="en-US" w:eastAsia="zh-CN"/>
              </w:rPr>
            </w:pPr>
            <w:r>
              <w:rPr>
                <w:rFonts w:hint="default" w:ascii="Times New Roman" w:hAnsi="Times New Roman" w:cs="Times New Roman"/>
                <w:spacing w:val="4"/>
                <w:lang w:val="en-US" w:eastAsia="zh-CN"/>
              </w:rPr>
              <w:t>13</w:t>
            </w:r>
          </w:p>
        </w:tc>
        <w:tc>
          <w:tcPr>
            <w:tcW w:w="850" w:type="dxa"/>
            <w:tcBorders>
              <w:bottom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教育 科研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自然教育服务、科研服务等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生态系统为人类提供的教育、科研等服务，使其获得知识提升等非物质惠益</w:t>
            </w:r>
          </w:p>
        </w:tc>
        <w:tc>
          <w:tcPr>
            <w:tcW w:w="942" w:type="dxa"/>
            <w:noWrap w:val="0"/>
            <w:vAlign w:val="top"/>
          </w:tcPr>
          <w:p>
            <w:pPr>
              <w:spacing w:line="298" w:lineRule="auto"/>
              <w:rPr>
                <w:rFonts w:ascii="Arial"/>
                <w:sz w:val="21"/>
              </w:rPr>
            </w:pPr>
          </w:p>
          <w:p>
            <w:pPr>
              <w:spacing w:line="299" w:lineRule="auto"/>
              <w:rPr>
                <w:rFonts w:ascii="Arial"/>
                <w:sz w:val="21"/>
              </w:rPr>
            </w:pPr>
          </w:p>
          <w:p>
            <w:pPr>
              <w:pStyle w:val="20"/>
              <w:spacing w:before="87" w:line="237" w:lineRule="auto"/>
              <w:ind w:left="353" w:leftChars="0"/>
              <w:rPr>
                <w:rFonts w:ascii="方正仿宋_GBK" w:hAnsi="方正仿宋_GBK" w:eastAsia="方正仿宋_GBK" w:cs="方正仿宋_GBK"/>
                <w:kern w:val="2"/>
                <w:sz w:val="24"/>
                <w:szCs w:val="24"/>
                <w:lang w:val="en-US" w:eastAsia="en-US" w:bidi="ar-SA"/>
              </w:rPr>
            </w:pPr>
            <w:r>
              <w:rPr>
                <w:sz w:val="24"/>
                <w:szCs w:val="24"/>
              </w:rPr>
              <w:t>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2" w:hRule="atLeast"/>
          <w:jc w:val="center"/>
        </w:trPr>
        <w:tc>
          <w:tcPr>
            <w:tcW w:w="717" w:type="dxa"/>
            <w:noWrap w:val="0"/>
            <w:vAlign w:val="center"/>
          </w:tcPr>
          <w:p>
            <w:pPr>
              <w:pStyle w:val="20"/>
              <w:spacing w:before="102" w:line="190" w:lineRule="auto"/>
              <w:ind w:left="228"/>
              <w:jc w:val="both"/>
              <w:rPr>
                <w:rFonts w:hint="default" w:ascii="Times New Roman" w:hAnsi="Times New Roman" w:cs="Times New Roman"/>
              </w:rPr>
            </w:pPr>
            <w:r>
              <w:rPr>
                <w:rFonts w:hint="default" w:ascii="Times New Roman" w:hAnsi="Times New Roman" w:cs="Times New Roman"/>
                <w:spacing w:val="4"/>
              </w:rPr>
              <w:t>14</w:t>
            </w:r>
          </w:p>
        </w:tc>
        <w:tc>
          <w:tcPr>
            <w:tcW w:w="850" w:type="dxa"/>
            <w:vMerge w:val="restart"/>
            <w:tcBorders>
              <w:bottom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精神 审美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文艺创作服务、生态文创产品等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生态系统为人类提供优美生态环境，从而充分利用自然，体验美学、启发灵感、创作文化创意产品的功能</w:t>
            </w:r>
          </w:p>
        </w:tc>
        <w:tc>
          <w:tcPr>
            <w:tcW w:w="942" w:type="dxa"/>
            <w:noWrap w:val="0"/>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20"/>
              <w:spacing w:before="87" w:line="237" w:lineRule="auto"/>
              <w:ind w:left="353"/>
              <w:rPr>
                <w:sz w:val="24"/>
                <w:szCs w:val="24"/>
              </w:rPr>
            </w:pPr>
            <w:r>
              <w:rPr>
                <w:sz w:val="24"/>
                <w:szCs w:val="24"/>
              </w:rPr>
              <w:t>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2" w:hRule="atLeast"/>
          <w:jc w:val="center"/>
        </w:trPr>
        <w:tc>
          <w:tcPr>
            <w:tcW w:w="717" w:type="dxa"/>
            <w:noWrap w:val="0"/>
            <w:vAlign w:val="center"/>
          </w:tcPr>
          <w:p>
            <w:pPr>
              <w:pStyle w:val="20"/>
              <w:spacing w:before="102" w:line="187" w:lineRule="auto"/>
              <w:ind w:left="235"/>
              <w:jc w:val="both"/>
              <w:rPr>
                <w:rFonts w:hint="default" w:ascii="Times New Roman" w:hAnsi="Times New Roman" w:eastAsia="方正仿宋_GBK" w:cs="Times New Roman"/>
                <w:spacing w:val="4"/>
                <w:lang w:val="en-US" w:eastAsia="zh-CN"/>
              </w:rPr>
            </w:pPr>
            <w:r>
              <w:rPr>
                <w:rFonts w:hint="default" w:ascii="Times New Roman" w:hAnsi="Times New Roman" w:cs="Times New Roman"/>
                <w:spacing w:val="4"/>
                <w:lang w:val="en-US" w:eastAsia="zh-CN"/>
              </w:rPr>
              <w:t>15</w:t>
            </w:r>
          </w:p>
        </w:tc>
        <w:tc>
          <w:tcPr>
            <w:tcW w:w="850" w:type="dxa"/>
            <w:vMerge w:val="continue"/>
            <w:tcBorders>
              <w:top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景观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增值</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土地价值溢价、房产价值溢价等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生态系统为人类提供美学享受，从而提高周边土地、房产价值，产生房屋销售和租赁过程中自然景观溢价的功能</w:t>
            </w:r>
          </w:p>
        </w:tc>
        <w:tc>
          <w:tcPr>
            <w:tcW w:w="942" w:type="dxa"/>
            <w:noWrap w:val="0"/>
            <w:vAlign w:val="top"/>
          </w:tcPr>
          <w:p>
            <w:pPr>
              <w:pStyle w:val="20"/>
              <w:spacing w:before="87" w:line="237" w:lineRule="auto"/>
              <w:ind w:left="389" w:leftChars="0"/>
              <w:rPr>
                <w:sz w:val="24"/>
                <w:szCs w:val="24"/>
              </w:rPr>
            </w:pPr>
            <w:r>
              <w:rPr>
                <w:spacing w:val="-3"/>
                <w:sz w:val="24"/>
                <w:szCs w:val="24"/>
              </w:rPr>
              <w:t>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jc w:val="center"/>
        </w:trPr>
        <w:tc>
          <w:tcPr>
            <w:tcW w:w="717" w:type="dxa"/>
            <w:noWrap w:val="0"/>
            <w:vAlign w:val="center"/>
          </w:tcPr>
          <w:p>
            <w:pPr>
              <w:spacing w:line="265" w:lineRule="auto"/>
              <w:jc w:val="both"/>
              <w:rPr>
                <w:rFonts w:hint="default" w:ascii="Times New Roman" w:hAnsi="Times New Roman" w:cs="Times New Roman"/>
                <w:sz w:val="21"/>
              </w:rPr>
            </w:pPr>
          </w:p>
          <w:p>
            <w:pPr>
              <w:pStyle w:val="20"/>
              <w:spacing w:before="102" w:line="187" w:lineRule="auto"/>
              <w:ind w:left="235"/>
              <w:jc w:val="both"/>
              <w:rPr>
                <w:rFonts w:hint="default" w:ascii="Times New Roman" w:hAnsi="Times New Roman" w:eastAsia="方正仿宋_GBK" w:cs="Times New Roman"/>
                <w:lang w:eastAsia="zh-CN"/>
              </w:rPr>
            </w:pPr>
            <w:r>
              <w:rPr>
                <w:rFonts w:hint="default" w:ascii="Times New Roman" w:hAnsi="Times New Roman" w:cs="Times New Roman"/>
                <w:spacing w:val="4"/>
              </w:rPr>
              <w:t>1</w:t>
            </w:r>
            <w:r>
              <w:rPr>
                <w:rFonts w:hint="default" w:ascii="Times New Roman" w:hAnsi="Times New Roman" w:cs="Times New Roman"/>
                <w:spacing w:val="4"/>
                <w:lang w:val="en-US" w:eastAsia="zh-CN"/>
              </w:rPr>
              <w:t>6</w:t>
            </w:r>
          </w:p>
        </w:tc>
        <w:tc>
          <w:tcPr>
            <w:tcW w:w="850" w:type="dxa"/>
            <w:vMerge w:val="continue"/>
            <w:tcBorders>
              <w:top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文化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生态文化遗产等农田生态系统提供的其他文化服务</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除上述文化服务外，生态系统为人类提供的其他类型文化服务，包括各地所具有的特色文化服务</w:t>
            </w:r>
          </w:p>
        </w:tc>
        <w:tc>
          <w:tcPr>
            <w:tcW w:w="942" w:type="dxa"/>
            <w:noWrap w:val="0"/>
            <w:vAlign w:val="top"/>
          </w:tcPr>
          <w:p>
            <w:pPr>
              <w:spacing w:line="278" w:lineRule="auto"/>
              <w:rPr>
                <w:rFonts w:ascii="Arial"/>
                <w:sz w:val="21"/>
              </w:rPr>
            </w:pPr>
          </w:p>
          <w:p>
            <w:pPr>
              <w:pStyle w:val="20"/>
              <w:spacing w:before="87" w:line="237" w:lineRule="auto"/>
              <w:ind w:left="353"/>
              <w:rPr>
                <w:sz w:val="24"/>
                <w:szCs w:val="24"/>
              </w:rPr>
            </w:pPr>
            <w:r>
              <w:rPr>
                <w:sz w:val="24"/>
                <w:szCs w:val="24"/>
              </w:rPr>
              <w:t>④</w:t>
            </w:r>
          </w:p>
        </w:tc>
      </w:tr>
    </w:tbl>
    <w:p>
      <w:pPr>
        <w:rPr>
          <w:rFonts w:ascii="Arial"/>
          <w:sz w:val="21"/>
        </w:rPr>
      </w:pPr>
    </w:p>
    <w:p>
      <w:pPr>
        <w:rPr>
          <w:rFonts w:ascii="Arial" w:hAnsi="Arial" w:eastAsia="Arial" w:cs="Arial"/>
          <w:sz w:val="21"/>
          <w:szCs w:val="21"/>
        </w:rPr>
        <w:sectPr>
          <w:footerReference r:id="rId12" w:type="default"/>
          <w:pgSz w:w="11906" w:h="16839"/>
          <w:pgMar w:top="1440" w:right="1800" w:bottom="1440" w:left="1800" w:header="0" w:footer="1174" w:gutter="0"/>
          <w:pgNumType w:fmt="numberInDash"/>
          <w:cols w:space="720" w:num="1"/>
        </w:sectPr>
      </w:pPr>
    </w:p>
    <w:p>
      <w:pPr>
        <w:spacing w:before="91" w:line="242" w:lineRule="auto"/>
        <w:ind w:left="2621"/>
        <w:rPr>
          <w:rFonts w:hint="eastAsia"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6</w:t>
      </w:r>
      <w:r>
        <w:rPr>
          <w:rFonts w:hint="eastAsia" w:ascii="黑体" w:hAnsi="黑体" w:eastAsia="黑体" w:cs="黑体"/>
          <w:sz w:val="28"/>
          <w:szCs w:val="28"/>
        </w:rPr>
        <w:t xml:space="preserve"> </w:t>
      </w:r>
      <w:r>
        <w:rPr>
          <w:rFonts w:hint="eastAsia" w:ascii="黑体" w:hAnsi="黑体" w:eastAsia="黑体" w:cs="黑体"/>
          <w:sz w:val="28"/>
          <w:szCs w:val="28"/>
          <w:lang w:eastAsia="zh-CN"/>
        </w:rPr>
        <w:t>城市</w:t>
      </w:r>
      <w:r>
        <w:rPr>
          <w:rFonts w:hint="eastAsia" w:ascii="黑体" w:hAnsi="黑体" w:eastAsia="黑体" w:cs="黑体"/>
          <w:sz w:val="28"/>
          <w:szCs w:val="28"/>
        </w:rPr>
        <w:t>生态系统生态产品目录</w:t>
      </w:r>
    </w:p>
    <w:p>
      <w:pPr>
        <w:spacing w:line="103" w:lineRule="exact"/>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850"/>
        <w:gridCol w:w="850"/>
        <w:gridCol w:w="3258"/>
        <w:gridCol w:w="2551"/>
        <w:gridCol w:w="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0" w:hRule="atLeast"/>
          <w:jc w:val="center"/>
        </w:trPr>
        <w:tc>
          <w:tcPr>
            <w:tcW w:w="717" w:type="dxa"/>
            <w:noWrap w:val="0"/>
            <w:vAlign w:val="center"/>
          </w:tcPr>
          <w:p>
            <w:pPr>
              <w:pStyle w:val="20"/>
              <w:spacing w:before="101" w:line="190" w:lineRule="auto"/>
              <w:ind w:left="302"/>
              <w:jc w:val="both"/>
              <w:rPr>
                <w:rFonts w:hint="default" w:ascii="Times New Roman" w:hAnsi="Times New Roman" w:cs="Times New Roman"/>
              </w:rPr>
            </w:pPr>
            <w:r>
              <w:rPr>
                <w:rFonts w:hint="default" w:ascii="Times New Roman" w:hAnsi="Times New Roman" w:cs="Times New Roman"/>
                <w:spacing w:val="9"/>
              </w:rPr>
              <w:t>1</w:t>
            </w:r>
          </w:p>
        </w:tc>
        <w:tc>
          <w:tcPr>
            <w:tcW w:w="850"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物质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供给</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农林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牧渔</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产品</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b w:val="0"/>
                <w:bCs w:val="0"/>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水果：</w:t>
            </w:r>
            <w:r>
              <w:rPr>
                <w:rFonts w:hint="eastAsia" w:ascii="仿宋_GB2312" w:hAnsi="仿宋_GB2312" w:eastAsia="仿宋_GB2312" w:cs="仿宋_GB2312"/>
                <w:b w:val="0"/>
                <w:bCs w:val="0"/>
                <w:snapToGrid/>
                <w:color w:val="auto"/>
                <w:kern w:val="2"/>
                <w:sz w:val="28"/>
                <w:szCs w:val="28"/>
                <w:lang w:val="en-US" w:eastAsia="zh-CN"/>
              </w:rPr>
              <w:t>葡萄、苹果、桃、枣等；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蔬菜：</w:t>
            </w:r>
            <w:r>
              <w:rPr>
                <w:rFonts w:hint="eastAsia" w:ascii="仿宋_GB2312" w:hAnsi="仿宋_GB2312" w:eastAsia="仿宋_GB2312" w:cs="仿宋_GB2312"/>
                <w:snapToGrid/>
                <w:color w:val="auto"/>
                <w:kern w:val="2"/>
                <w:sz w:val="28"/>
                <w:szCs w:val="28"/>
                <w:lang w:val="en-US" w:eastAsia="zh-CN"/>
              </w:rPr>
              <w:t>小白菜、香菜等；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其他农林牧渔产品</w:t>
            </w:r>
            <w:r>
              <w:rPr>
                <w:rFonts w:hint="eastAsia" w:ascii="仿宋_GB2312" w:hAnsi="仿宋_GB2312" w:eastAsia="仿宋_GB2312" w:cs="仿宋_GB2312"/>
                <w:b w:val="0"/>
                <w:bCs w:val="0"/>
                <w:snapToGrid/>
                <w:color w:val="auto"/>
                <w:kern w:val="2"/>
                <w:sz w:val="28"/>
                <w:szCs w:val="28"/>
                <w:lang w:val="en-US" w:eastAsia="zh-CN"/>
              </w:rPr>
              <w:t>：奶产品、肉牛、滩羊等；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从城市生态系统中获得的野生或生态种养的初级农林牧渔产品</w:t>
            </w:r>
          </w:p>
        </w:tc>
        <w:tc>
          <w:tcPr>
            <w:tcW w:w="942" w:type="dxa"/>
            <w:noWrap w:val="0"/>
            <w:vAlign w:val="center"/>
          </w:tcPr>
          <w:p>
            <w:pPr>
              <w:pStyle w:val="20"/>
              <w:spacing w:before="87" w:line="207" w:lineRule="auto"/>
              <w:ind w:left="335" w:right="228" w:hanging="102"/>
              <w:jc w:val="both"/>
              <w:rPr>
                <w:rFonts w:ascii="Cambria Math" w:hAnsi="Cambria Math" w:eastAsia="Cambria Math" w:cs="Cambria Math"/>
              </w:rPr>
            </w:pPr>
            <w:r>
              <w:rPr>
                <w:spacing w:val="-3"/>
                <w:sz w:val="24"/>
                <w:szCs w:val="24"/>
              </w:rPr>
              <w:t>①②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jc w:val="center"/>
        </w:trPr>
        <w:tc>
          <w:tcPr>
            <w:tcW w:w="717" w:type="dxa"/>
            <w:noWrap w:val="0"/>
            <w:vAlign w:val="center"/>
          </w:tcPr>
          <w:p>
            <w:pPr>
              <w:pStyle w:val="20"/>
              <w:spacing w:before="101" w:line="190" w:lineRule="auto"/>
              <w:ind w:left="302"/>
              <w:jc w:val="both"/>
              <w:rPr>
                <w:rFonts w:hint="default" w:ascii="Times New Roman" w:hAnsi="Times New Roman" w:eastAsia="方正仿宋_GBK" w:cs="Times New Roman"/>
                <w:spacing w:val="9"/>
                <w:lang w:val="en-US" w:eastAsia="zh-CN"/>
              </w:rPr>
            </w:pPr>
            <w:r>
              <w:rPr>
                <w:rFonts w:hint="default" w:ascii="Times New Roman" w:hAnsi="Times New Roman" w:cs="Times New Roman"/>
                <w:spacing w:val="9"/>
                <w:lang w:val="en-US" w:eastAsia="zh-CN"/>
              </w:rPr>
              <w:t>2</w:t>
            </w:r>
          </w:p>
        </w:tc>
        <w:tc>
          <w:tcPr>
            <w:tcW w:w="8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物质 产品</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b/>
                <w:bCs/>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花卉：</w:t>
            </w:r>
            <w:r>
              <w:rPr>
                <w:rFonts w:hint="eastAsia" w:ascii="仿宋_GB2312" w:hAnsi="仿宋_GB2312" w:eastAsia="仿宋_GB2312" w:cs="仿宋_GB2312"/>
                <w:b w:val="0"/>
                <w:bCs w:val="0"/>
                <w:snapToGrid/>
                <w:color w:val="auto"/>
                <w:kern w:val="2"/>
                <w:sz w:val="28"/>
                <w:szCs w:val="28"/>
                <w:highlight w:val="none"/>
                <w:lang w:val="en-US" w:eastAsia="zh-CN"/>
              </w:rPr>
              <w:t>牵牛花、菊花、蝴蝶兰、马兰花、月季、芍药、牡丹等；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b w:val="0"/>
                <w:bCs w:val="0"/>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苗木：</w:t>
            </w:r>
            <w:r>
              <w:rPr>
                <w:rFonts w:hint="eastAsia" w:ascii="仿宋_GB2312" w:hAnsi="仿宋_GB2312" w:eastAsia="仿宋_GB2312" w:cs="仿宋_GB2312"/>
                <w:b w:val="0"/>
                <w:bCs w:val="0"/>
                <w:snapToGrid/>
                <w:color w:val="auto"/>
                <w:kern w:val="2"/>
                <w:sz w:val="28"/>
                <w:szCs w:val="28"/>
                <w:lang w:val="en-US" w:eastAsia="zh-CN"/>
              </w:rPr>
              <w:t>榆树、白蜡、海棠等绿化苗木等；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盆景：</w:t>
            </w:r>
            <w:r>
              <w:rPr>
                <w:rFonts w:hint="eastAsia" w:ascii="仿宋_GB2312" w:hAnsi="仿宋_GB2312" w:eastAsia="仿宋_GB2312" w:cs="仿宋_GB2312"/>
                <w:snapToGrid/>
                <w:color w:val="auto"/>
                <w:kern w:val="2"/>
                <w:sz w:val="28"/>
                <w:szCs w:val="28"/>
                <w:lang w:val="en-US" w:eastAsia="zh-CN"/>
              </w:rPr>
              <w:t>榕树盆景等；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b/>
                <w:bCs/>
                <w:snapToGrid/>
                <w:color w:val="auto"/>
                <w:kern w:val="2"/>
                <w:sz w:val="28"/>
                <w:szCs w:val="28"/>
                <w:lang w:val="en-US" w:eastAsia="zh-CN"/>
              </w:rPr>
              <w:t>装饰产品</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除上述提及的农林牧渔产品外，从城市生态系统中获得的其他物质产品，包括区域所特有的物质产品</w:t>
            </w:r>
          </w:p>
        </w:tc>
        <w:tc>
          <w:tcPr>
            <w:tcW w:w="942" w:type="dxa"/>
            <w:noWrap w:val="0"/>
            <w:vAlign w:val="center"/>
          </w:tcPr>
          <w:p>
            <w:pPr>
              <w:pStyle w:val="20"/>
              <w:spacing w:before="87" w:line="207" w:lineRule="auto"/>
              <w:ind w:left="335" w:right="228" w:hanging="102"/>
              <w:jc w:val="both"/>
              <w:rPr>
                <w:spacing w:val="-3"/>
                <w:sz w:val="24"/>
                <w:szCs w:val="24"/>
              </w:rPr>
            </w:pPr>
            <w:r>
              <w:rPr>
                <w:spacing w:val="-3"/>
                <w:sz w:val="24"/>
                <w:szCs w:val="24"/>
              </w:rPr>
              <w:t>①②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3" w:hRule="atLeast"/>
          <w:jc w:val="center"/>
        </w:trPr>
        <w:tc>
          <w:tcPr>
            <w:tcW w:w="717" w:type="dxa"/>
            <w:noWrap w:val="0"/>
            <w:vAlign w:val="center"/>
          </w:tcPr>
          <w:p>
            <w:pPr>
              <w:pStyle w:val="20"/>
              <w:spacing w:before="101" w:line="186" w:lineRule="auto"/>
              <w:ind w:left="299"/>
              <w:jc w:val="both"/>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3</w:t>
            </w:r>
          </w:p>
        </w:tc>
        <w:tc>
          <w:tcPr>
            <w:tcW w:w="85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调节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水源 涵养</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城市绿地湿地水源涵养等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生态系统通过其结构和过程拦截滞蓄降水，增强土壤下渗，涵养土壤水分和补充地下水，调节河川径流量，增加可利用水资源量的功能</w:t>
            </w:r>
          </w:p>
        </w:tc>
        <w:tc>
          <w:tcPr>
            <w:tcW w:w="942" w:type="dxa"/>
            <w:noWrap w:val="0"/>
            <w:vAlign w:val="center"/>
          </w:tcPr>
          <w:p>
            <w:pPr>
              <w:pStyle w:val="20"/>
              <w:spacing w:before="87" w:line="237" w:lineRule="auto"/>
              <w:ind w:left="233"/>
              <w:jc w:val="both"/>
              <w:rPr>
                <w:rFonts w:hint="default" w:eastAsia="方正仿宋_GBK"/>
                <w:sz w:val="24"/>
                <w:szCs w:val="24"/>
                <w:lang w:val="en-US" w:eastAsia="zh-CN"/>
              </w:rPr>
            </w:pPr>
            <w:r>
              <w:rPr>
                <w:spacing w:val="-3"/>
                <w:sz w:val="24"/>
                <w:szCs w:val="24"/>
              </w:rPr>
              <w:t>①</w:t>
            </w:r>
            <w:r>
              <w:rPr>
                <w:rFonts w:hint="eastAsia"/>
                <w:spacing w:val="-3"/>
                <w:sz w:val="28"/>
                <w:szCs w:val="28"/>
                <w:lang w:val="en-US" w:eastAsia="zh-CN"/>
              </w:rPr>
              <w:t>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717" w:type="dxa"/>
            <w:noWrap w:val="0"/>
            <w:vAlign w:val="center"/>
          </w:tcPr>
          <w:p>
            <w:pPr>
              <w:pStyle w:val="20"/>
              <w:spacing w:before="101" w:line="186" w:lineRule="auto"/>
              <w:ind w:left="299"/>
              <w:jc w:val="both"/>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85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水质</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净化化学需氧量（COD）、总氮、总磷、无机氮、活性磷酸盐等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生态系统通过物理、生物和化学过程对水体污染物吸附、降解以及生物吸收等方式降低水体污染物浓度，净化水环境的功能</w:t>
            </w:r>
          </w:p>
        </w:tc>
        <w:tc>
          <w:tcPr>
            <w:tcW w:w="942" w:type="dxa"/>
            <w:noWrap w:val="0"/>
            <w:vAlign w:val="center"/>
          </w:tcPr>
          <w:p>
            <w:pPr>
              <w:pStyle w:val="20"/>
              <w:spacing w:before="87" w:line="237" w:lineRule="auto"/>
              <w:ind w:left="247" w:leftChars="0"/>
              <w:jc w:val="both"/>
              <w:rPr>
                <w:rFonts w:hint="default" w:eastAsia="方正仿宋_GBK"/>
                <w:spacing w:val="-3"/>
                <w:sz w:val="24"/>
                <w:szCs w:val="24"/>
                <w:lang w:val="en-US" w:eastAsia="zh-CN"/>
              </w:rPr>
            </w:pPr>
            <w:r>
              <w:rPr>
                <w:spacing w:val="-3"/>
                <w:sz w:val="24"/>
                <w:szCs w:val="24"/>
              </w:rPr>
              <w:t>①</w:t>
            </w:r>
            <w:r>
              <w:rPr>
                <w:rFonts w:hint="eastAsia"/>
                <w:spacing w:val="-3"/>
                <w:sz w:val="28"/>
                <w:szCs w:val="28"/>
                <w:lang w:val="en-US" w:eastAsia="zh-CN"/>
              </w:rPr>
              <w:t>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717" w:type="dxa"/>
            <w:noWrap w:val="0"/>
            <w:vAlign w:val="center"/>
          </w:tcPr>
          <w:p>
            <w:pPr>
              <w:pStyle w:val="20"/>
              <w:spacing w:before="102" w:line="189" w:lineRule="auto"/>
              <w:ind w:left="295"/>
              <w:jc w:val="both"/>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5</w:t>
            </w:r>
          </w:p>
        </w:tc>
        <w:tc>
          <w:tcPr>
            <w:tcW w:w="850"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土壤 保持</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减少泥沙淤积、固土、减少氮磷钾流失、氮磷钾固持等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生态系统通过其结构与过程保护土壤，降低雨水的侵蚀能力，减少土壤流失的功能</w:t>
            </w:r>
          </w:p>
        </w:tc>
        <w:tc>
          <w:tcPr>
            <w:tcW w:w="942" w:type="dxa"/>
            <w:noWrap w:val="0"/>
            <w:vAlign w:val="center"/>
          </w:tcPr>
          <w:p>
            <w:pPr>
              <w:pStyle w:val="20"/>
              <w:spacing w:before="87" w:line="237" w:lineRule="auto"/>
              <w:ind w:left="233"/>
              <w:jc w:val="both"/>
              <w:rPr>
                <w:rFonts w:hint="default" w:eastAsia="方正仿宋_GBK"/>
                <w:sz w:val="24"/>
                <w:szCs w:val="24"/>
                <w:lang w:val="en-US" w:eastAsia="zh-CN"/>
              </w:rPr>
            </w:pPr>
            <w:r>
              <w:rPr>
                <w:spacing w:val="-3"/>
                <w:sz w:val="24"/>
                <w:szCs w:val="24"/>
              </w:rPr>
              <w:t>①</w:t>
            </w:r>
            <w:r>
              <w:rPr>
                <w:rFonts w:hint="eastAsia"/>
                <w:spacing w:val="-3"/>
                <w:sz w:val="28"/>
                <w:szCs w:val="28"/>
                <w:lang w:val="en-US" w:eastAsia="zh-CN"/>
              </w:rPr>
              <w:t>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717" w:type="dxa"/>
            <w:noWrap w:val="0"/>
            <w:vAlign w:val="center"/>
          </w:tcPr>
          <w:p>
            <w:pPr>
              <w:pStyle w:val="20"/>
              <w:spacing w:before="102" w:line="189" w:lineRule="auto"/>
              <w:ind w:left="295"/>
              <w:jc w:val="both"/>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6</w:t>
            </w:r>
          </w:p>
        </w:tc>
        <w:tc>
          <w:tcPr>
            <w:tcW w:w="850" w:type="dxa"/>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洪水 调蓄</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城市绿地洪水（雨水）调蓄等</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bidi="ar-SA"/>
              </w:rPr>
            </w:pP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生态系统通过调节暴雨（雨水）径流、削减洪峰和洪量，减轻洪水危害的功能</w:t>
            </w:r>
          </w:p>
        </w:tc>
        <w:tc>
          <w:tcPr>
            <w:tcW w:w="942" w:type="dxa"/>
            <w:noWrap w:val="0"/>
            <w:vAlign w:val="center"/>
          </w:tcPr>
          <w:p>
            <w:pPr>
              <w:pStyle w:val="20"/>
              <w:spacing w:before="87" w:line="237" w:lineRule="auto"/>
              <w:ind w:left="233" w:leftChars="0"/>
              <w:jc w:val="both"/>
              <w:rPr>
                <w:rFonts w:hint="default" w:ascii="方正仿宋_GBK" w:hAnsi="方正仿宋_GBK" w:eastAsia="方正仿宋_GBK" w:cs="方正仿宋_GBK"/>
                <w:kern w:val="2"/>
                <w:sz w:val="24"/>
                <w:szCs w:val="24"/>
                <w:lang w:val="en-US" w:eastAsia="zh-CN" w:bidi="ar-SA"/>
              </w:rPr>
            </w:pPr>
            <w:r>
              <w:rPr>
                <w:spacing w:val="-3"/>
                <w:sz w:val="24"/>
                <w:szCs w:val="24"/>
              </w:rPr>
              <w:t>①</w:t>
            </w:r>
            <w:r>
              <w:rPr>
                <w:rFonts w:hint="eastAsia"/>
                <w:spacing w:val="-3"/>
                <w:sz w:val="28"/>
                <w:szCs w:val="28"/>
                <w:lang w:val="en-US" w:eastAsia="zh-CN"/>
              </w:rPr>
              <w:t>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jc w:val="center"/>
        </w:trPr>
        <w:tc>
          <w:tcPr>
            <w:tcW w:w="717" w:type="dxa"/>
            <w:noWrap w:val="0"/>
            <w:vAlign w:val="center"/>
          </w:tcPr>
          <w:p>
            <w:pPr>
              <w:pStyle w:val="20"/>
              <w:spacing w:before="101" w:line="187" w:lineRule="auto"/>
              <w:ind w:left="305"/>
              <w:jc w:val="both"/>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7</w:t>
            </w:r>
          </w:p>
        </w:tc>
        <w:tc>
          <w:tcPr>
            <w:tcW w:w="850" w:type="dxa"/>
            <w:vMerge w:val="restart"/>
            <w:tcBorders>
              <w:top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固碳</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释氧</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城市绿地固碳释氧等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生态系统通过吸收二氧化碳合成有机物质，将碳固定在植物和土壤中，降低大气中二氧化碳浓度、释放氧气的功能</w:t>
            </w:r>
          </w:p>
        </w:tc>
        <w:tc>
          <w:tcPr>
            <w:tcW w:w="942" w:type="dxa"/>
            <w:noWrap w:val="0"/>
            <w:vAlign w:val="center"/>
          </w:tcPr>
          <w:p>
            <w:pPr>
              <w:pStyle w:val="20"/>
              <w:spacing w:before="86" w:line="237" w:lineRule="auto"/>
              <w:ind w:left="233"/>
              <w:jc w:val="both"/>
              <w:rPr>
                <w:rFonts w:hint="default" w:eastAsia="方正仿宋_GBK"/>
                <w:sz w:val="24"/>
                <w:szCs w:val="24"/>
                <w:lang w:val="en-US" w:eastAsia="zh-CN"/>
              </w:rPr>
            </w:pPr>
            <w:r>
              <w:rPr>
                <w:spacing w:val="-3"/>
                <w:sz w:val="24"/>
                <w:szCs w:val="24"/>
              </w:rPr>
              <w:t>①</w:t>
            </w:r>
            <w:r>
              <w:rPr>
                <w:rFonts w:hint="eastAsia"/>
                <w:spacing w:val="-3"/>
                <w:sz w:val="28"/>
                <w:szCs w:val="28"/>
                <w:lang w:val="en-US" w:eastAsia="zh-CN"/>
              </w:rPr>
              <w:t>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3" w:hRule="atLeast"/>
          <w:jc w:val="center"/>
        </w:trPr>
        <w:tc>
          <w:tcPr>
            <w:tcW w:w="717" w:type="dxa"/>
            <w:noWrap w:val="0"/>
            <w:vAlign w:val="center"/>
          </w:tcPr>
          <w:p>
            <w:pPr>
              <w:pStyle w:val="20"/>
              <w:spacing w:before="101" w:line="187" w:lineRule="auto"/>
              <w:ind w:left="299"/>
              <w:jc w:val="both"/>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8</w:t>
            </w:r>
          </w:p>
        </w:tc>
        <w:tc>
          <w:tcPr>
            <w:tcW w:w="850" w:type="dxa"/>
            <w:vMerge w:val="continue"/>
            <w:tcBorders>
              <w:top w:val="nil"/>
              <w:bottom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空气 净化</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净化二氧化硫、净化氮氧化物、净化氟化物、净化粉尘、负氧离子释放等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生态系统通过吸收、阻滤大气中的污染物，如 SO2、NOx、粉尘等，降低空气污染浓度，改善环境空气质量的功能</w:t>
            </w:r>
          </w:p>
        </w:tc>
        <w:tc>
          <w:tcPr>
            <w:tcW w:w="942" w:type="dxa"/>
            <w:noWrap w:val="0"/>
            <w:vAlign w:val="center"/>
          </w:tcPr>
          <w:p>
            <w:pPr>
              <w:pStyle w:val="20"/>
              <w:spacing w:before="87" w:line="237" w:lineRule="auto"/>
              <w:ind w:left="233"/>
              <w:jc w:val="both"/>
              <w:rPr>
                <w:sz w:val="24"/>
                <w:szCs w:val="24"/>
              </w:rPr>
            </w:pPr>
            <w:r>
              <w:rPr>
                <w:spacing w:val="-3"/>
                <w:sz w:val="24"/>
                <w:szCs w:val="24"/>
              </w:rPr>
              <w:t>①</w:t>
            </w:r>
            <w:r>
              <w:rPr>
                <w:rFonts w:hint="eastAsia"/>
                <w:spacing w:val="-3"/>
                <w:sz w:val="28"/>
                <w:szCs w:val="28"/>
                <w:lang w:val="en-US" w:eastAsia="zh-CN"/>
              </w:rPr>
              <w:t>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jc w:val="center"/>
        </w:trPr>
        <w:tc>
          <w:tcPr>
            <w:tcW w:w="717" w:type="dxa"/>
            <w:noWrap w:val="0"/>
            <w:vAlign w:val="center"/>
          </w:tcPr>
          <w:p>
            <w:pPr>
              <w:pStyle w:val="20"/>
              <w:spacing w:before="101" w:line="185" w:lineRule="auto"/>
              <w:ind w:left="303"/>
              <w:jc w:val="both"/>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9</w:t>
            </w:r>
          </w:p>
        </w:tc>
        <w:tc>
          <w:tcPr>
            <w:tcW w:w="850" w:type="dxa"/>
            <w:vMerge w:val="continue"/>
            <w:tcBorders>
              <w:top w:val="nil"/>
              <w:bottom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局部 气候 调节</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城市绿地降温加湿等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生态系统通过植被 蒸腾作用和水体蒸 发过程吸收能量，调节温湿度的功能</w:t>
            </w:r>
          </w:p>
        </w:tc>
        <w:tc>
          <w:tcPr>
            <w:tcW w:w="942" w:type="dxa"/>
            <w:noWrap w:val="0"/>
            <w:vAlign w:val="center"/>
          </w:tcPr>
          <w:p>
            <w:pPr>
              <w:pStyle w:val="20"/>
              <w:spacing w:before="86" w:line="237" w:lineRule="auto"/>
              <w:ind w:left="233"/>
              <w:jc w:val="both"/>
              <w:rPr>
                <w:sz w:val="24"/>
                <w:szCs w:val="24"/>
              </w:rPr>
            </w:pPr>
            <w:r>
              <w:rPr>
                <w:spacing w:val="-3"/>
                <w:sz w:val="24"/>
                <w:szCs w:val="24"/>
              </w:rPr>
              <w:t>①</w:t>
            </w:r>
            <w:r>
              <w:rPr>
                <w:rFonts w:hint="eastAsia"/>
                <w:spacing w:val="-3"/>
                <w:sz w:val="28"/>
                <w:szCs w:val="28"/>
                <w:lang w:val="en-US" w:eastAsia="zh-CN"/>
              </w:rPr>
              <w:t>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jc w:val="center"/>
        </w:trPr>
        <w:tc>
          <w:tcPr>
            <w:tcW w:w="717" w:type="dxa"/>
            <w:noWrap w:val="0"/>
            <w:vAlign w:val="center"/>
          </w:tcPr>
          <w:p>
            <w:pPr>
              <w:pStyle w:val="20"/>
              <w:spacing w:before="101" w:line="190" w:lineRule="auto"/>
              <w:ind w:left="235"/>
              <w:jc w:val="both"/>
              <w:rPr>
                <w:rFonts w:hint="default" w:ascii="Times New Roman" w:hAnsi="Times New Roman" w:eastAsia="方正仿宋_GBK" w:cs="Times New Roman"/>
                <w:spacing w:val="4"/>
                <w:lang w:val="en-US" w:eastAsia="zh-CN"/>
              </w:rPr>
            </w:pPr>
            <w:r>
              <w:rPr>
                <w:rFonts w:hint="default" w:ascii="Times New Roman" w:hAnsi="Times New Roman" w:cs="Times New Roman"/>
                <w:spacing w:val="4"/>
                <w:lang w:val="en-US" w:eastAsia="zh-CN"/>
              </w:rPr>
              <w:t>10</w:t>
            </w:r>
          </w:p>
        </w:tc>
        <w:tc>
          <w:tcPr>
            <w:tcW w:w="850" w:type="dxa"/>
            <w:vMerge w:val="continue"/>
            <w:tcBorders>
              <w:top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噪声</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消减</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城市绿地噪声消减等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生态系统通过植物反射和吸收声波能量，消减交通噪声的功能</w:t>
            </w:r>
          </w:p>
        </w:tc>
        <w:tc>
          <w:tcPr>
            <w:tcW w:w="942" w:type="dxa"/>
            <w:noWrap w:val="0"/>
            <w:vAlign w:val="center"/>
          </w:tcPr>
          <w:p>
            <w:pPr>
              <w:pStyle w:val="20"/>
              <w:spacing w:before="87" w:line="237" w:lineRule="auto"/>
              <w:ind w:left="233"/>
              <w:jc w:val="both"/>
              <w:rPr>
                <w:spacing w:val="-3"/>
                <w:sz w:val="24"/>
                <w:szCs w:val="24"/>
              </w:rPr>
            </w:pPr>
            <w:r>
              <w:rPr>
                <w:spacing w:val="-3"/>
                <w:sz w:val="24"/>
                <w:szCs w:val="24"/>
              </w:rPr>
              <w:t>①</w:t>
            </w:r>
            <w:r>
              <w:rPr>
                <w:rFonts w:hint="eastAsia"/>
                <w:spacing w:val="-3"/>
                <w:sz w:val="28"/>
                <w:szCs w:val="28"/>
                <w:lang w:val="en-US" w:eastAsia="zh-CN"/>
              </w:rPr>
              <w:t>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jc w:val="center"/>
        </w:trPr>
        <w:tc>
          <w:tcPr>
            <w:tcW w:w="717" w:type="dxa"/>
            <w:noWrap w:val="0"/>
            <w:vAlign w:val="center"/>
          </w:tcPr>
          <w:p>
            <w:pPr>
              <w:pStyle w:val="20"/>
              <w:spacing w:before="101" w:line="190" w:lineRule="auto"/>
              <w:ind w:left="235"/>
              <w:jc w:val="both"/>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11</w:t>
            </w:r>
          </w:p>
        </w:tc>
        <w:tc>
          <w:tcPr>
            <w:tcW w:w="850" w:type="dxa"/>
            <w:vMerge w:val="continue"/>
            <w:tcBorders>
              <w:top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生态 调节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城市生态系统提供的其他类型生态调节服务</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除上述调节服务外，生态系统提供的其他类型生态调节服务，包括各地所具有的特色调节服务</w:t>
            </w:r>
          </w:p>
        </w:tc>
        <w:tc>
          <w:tcPr>
            <w:tcW w:w="942" w:type="dxa"/>
            <w:noWrap w:val="0"/>
            <w:vAlign w:val="center"/>
          </w:tcPr>
          <w:p>
            <w:pPr>
              <w:pStyle w:val="20"/>
              <w:spacing w:before="87" w:line="237" w:lineRule="auto"/>
              <w:ind w:left="233"/>
              <w:jc w:val="both"/>
              <w:rPr>
                <w:rFonts w:hint="default" w:eastAsia="方正仿宋_GBK"/>
                <w:sz w:val="24"/>
                <w:szCs w:val="24"/>
                <w:lang w:val="en-US" w:eastAsia="zh-CN"/>
              </w:rPr>
            </w:pPr>
            <w:r>
              <w:rPr>
                <w:spacing w:val="-3"/>
                <w:sz w:val="24"/>
                <w:szCs w:val="24"/>
              </w:rPr>
              <w:t>④</w:t>
            </w:r>
            <w:r>
              <w:rPr>
                <w:rFonts w:hint="eastAsia"/>
                <w:spacing w:val="-3"/>
                <w:sz w:val="28"/>
                <w:szCs w:val="28"/>
                <w:lang w:val="en-US" w:eastAsia="zh-CN"/>
              </w:rPr>
              <w:t>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jc w:val="center"/>
        </w:trPr>
        <w:tc>
          <w:tcPr>
            <w:tcW w:w="717" w:type="dxa"/>
            <w:noWrap w:val="0"/>
            <w:vAlign w:val="center"/>
          </w:tcPr>
          <w:p>
            <w:pPr>
              <w:pStyle w:val="20"/>
              <w:spacing w:before="101" w:line="190" w:lineRule="auto"/>
              <w:ind w:left="214"/>
              <w:jc w:val="both"/>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12</w:t>
            </w:r>
          </w:p>
        </w:tc>
        <w:tc>
          <w:tcPr>
            <w:tcW w:w="850"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文化</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类生</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态产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品</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旅游 康养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城市公园观光、城市公园自然景观生态旅游、城市公园生态娱乐服务、城市公园生态康养服务等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 供旅游观光、娱乐、休养等服务，使其获得审美享受、身心恢复等非物质惠益</w:t>
            </w:r>
          </w:p>
        </w:tc>
        <w:tc>
          <w:tcPr>
            <w:tcW w:w="942" w:type="dxa"/>
            <w:noWrap w:val="0"/>
            <w:vAlign w:val="center"/>
          </w:tcPr>
          <w:p>
            <w:pPr>
              <w:pStyle w:val="20"/>
              <w:spacing w:before="87" w:line="237" w:lineRule="auto"/>
              <w:ind w:left="233"/>
              <w:jc w:val="both"/>
              <w:rPr>
                <w:sz w:val="24"/>
                <w:szCs w:val="24"/>
              </w:rPr>
            </w:pPr>
            <w:r>
              <w:rPr>
                <w:spacing w:val="-3"/>
                <w:sz w:val="24"/>
                <w:szCs w:val="24"/>
              </w:rPr>
              <w:t>①④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717" w:type="dxa"/>
            <w:noWrap w:val="0"/>
            <w:vAlign w:val="center"/>
          </w:tcPr>
          <w:p>
            <w:pPr>
              <w:pStyle w:val="20"/>
              <w:spacing w:before="101" w:line="190" w:lineRule="auto"/>
              <w:ind w:left="233"/>
              <w:jc w:val="both"/>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13</w:t>
            </w:r>
          </w:p>
        </w:tc>
        <w:tc>
          <w:tcPr>
            <w:tcW w:w="850"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休闲 游憩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城市公园休憩服务、城市公园体育运动服务等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生态系统为人类提供的休闲、运动等服务，使其获得精神放松、心情愉悦等非物质惠益</w:t>
            </w:r>
          </w:p>
        </w:tc>
        <w:tc>
          <w:tcPr>
            <w:tcW w:w="942" w:type="dxa"/>
            <w:noWrap w:val="0"/>
            <w:vAlign w:val="center"/>
          </w:tcPr>
          <w:p>
            <w:pPr>
              <w:pStyle w:val="20"/>
              <w:spacing w:before="87" w:line="237" w:lineRule="auto"/>
              <w:ind w:left="233"/>
              <w:jc w:val="both"/>
              <w:rPr>
                <w:sz w:val="24"/>
                <w:szCs w:val="24"/>
              </w:rPr>
            </w:pPr>
            <w:r>
              <w:rPr>
                <w:spacing w:val="-3"/>
                <w:sz w:val="24"/>
                <w:szCs w:val="24"/>
              </w:rPr>
              <w:t>①④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jc w:val="center"/>
        </w:trPr>
        <w:tc>
          <w:tcPr>
            <w:tcW w:w="717" w:type="dxa"/>
            <w:noWrap w:val="0"/>
            <w:vAlign w:val="center"/>
          </w:tcPr>
          <w:p>
            <w:pPr>
              <w:pStyle w:val="20"/>
              <w:spacing w:before="101" w:line="188" w:lineRule="auto"/>
              <w:ind w:left="230"/>
              <w:jc w:val="both"/>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14</w:t>
            </w:r>
          </w:p>
        </w:tc>
        <w:tc>
          <w:tcPr>
            <w:tcW w:w="850"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教育 科研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自然教育服务、科研服务等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生态系统为人类提供的教育、科研等服务，使其获得知识提升等非物质惠益</w:t>
            </w:r>
          </w:p>
        </w:tc>
        <w:tc>
          <w:tcPr>
            <w:tcW w:w="942" w:type="dxa"/>
            <w:noWrap w:val="0"/>
            <w:vAlign w:val="center"/>
          </w:tcPr>
          <w:p>
            <w:pPr>
              <w:pStyle w:val="20"/>
              <w:spacing w:before="87" w:line="237" w:lineRule="auto"/>
              <w:ind w:left="353"/>
              <w:jc w:val="both"/>
              <w:rPr>
                <w:sz w:val="24"/>
                <w:szCs w:val="24"/>
              </w:rPr>
            </w:pPr>
            <w:r>
              <w:rPr>
                <w:sz w:val="24"/>
                <w:szCs w:val="24"/>
              </w:rPr>
              <w:t>④</w:t>
            </w:r>
          </w:p>
        </w:tc>
      </w:tr>
    </w:tbl>
    <w:p>
      <w:pPr>
        <w:rPr>
          <w:rFonts w:hint="default" w:ascii="Arial" w:hAnsi="Arial" w:eastAsia="宋体" w:cs="Arial"/>
          <w:sz w:val="21"/>
          <w:szCs w:val="21"/>
          <w:lang w:val="en-US" w:eastAsia="zh-CN"/>
        </w:rPr>
        <w:sectPr>
          <w:footerReference r:id="rId13" w:type="default"/>
          <w:pgSz w:w="11906" w:h="16839"/>
          <w:pgMar w:top="1440" w:right="1800" w:bottom="1440" w:left="1800" w:header="0" w:footer="1171" w:gutter="0"/>
          <w:pgNumType w:fmt="numberInDash"/>
          <w:cols w:space="720" w:num="1"/>
        </w:sectPr>
      </w:pPr>
    </w:p>
    <w:tbl>
      <w:tblPr>
        <w:tblStyle w:val="1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850"/>
        <w:gridCol w:w="850"/>
        <w:gridCol w:w="3258"/>
        <w:gridCol w:w="2551"/>
        <w:gridCol w:w="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序号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一级目录</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二级目录</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三级目录</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说明</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黑体" w:hAnsi="黑体" w:eastAsia="黑体" w:cs="黑体"/>
                <w:snapToGrid/>
                <w:color w:val="auto"/>
                <w:kern w:val="2"/>
                <w:sz w:val="28"/>
                <w:szCs w:val="28"/>
                <w:lang w:val="en-US" w:eastAsia="zh-CN"/>
              </w:rPr>
            </w:pPr>
            <w:r>
              <w:rPr>
                <w:rFonts w:hint="eastAsia" w:ascii="黑体" w:hAnsi="黑体" w:eastAsia="黑体" w:cs="黑体"/>
                <w:snapToGrid/>
                <w:color w:val="auto"/>
                <w:kern w:val="2"/>
                <w:sz w:val="28"/>
                <w:szCs w:val="28"/>
                <w:lang w:val="en-US" w:eastAsia="zh-CN"/>
              </w:rPr>
              <w:t>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jc w:val="center"/>
        </w:trPr>
        <w:tc>
          <w:tcPr>
            <w:tcW w:w="717" w:type="dxa"/>
            <w:noWrap w:val="0"/>
            <w:vAlign w:val="center"/>
          </w:tcPr>
          <w:p>
            <w:pPr>
              <w:pStyle w:val="20"/>
              <w:spacing w:before="102" w:line="187" w:lineRule="auto"/>
              <w:jc w:val="center"/>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15</w:t>
            </w:r>
          </w:p>
        </w:tc>
        <w:tc>
          <w:tcPr>
            <w:tcW w:w="850" w:type="dxa"/>
            <w:vMerge w:val="restart"/>
            <w:tcBorders>
              <w:bottom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精神 审美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文艺创作服务、生态文创产品等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生态系统为人类提供优美生态环境，从而充分利用自然，体验美学、启发灵感、创作文化创意产品的功能</w:t>
            </w:r>
          </w:p>
        </w:tc>
        <w:tc>
          <w:tcPr>
            <w:tcW w:w="942" w:type="dxa"/>
            <w:noWrap w:val="0"/>
            <w:vAlign w:val="center"/>
          </w:tcPr>
          <w:p>
            <w:pPr>
              <w:pStyle w:val="20"/>
              <w:spacing w:before="87" w:line="237" w:lineRule="auto"/>
              <w:ind w:left="353"/>
              <w:jc w:val="both"/>
              <w:rPr>
                <w:sz w:val="24"/>
                <w:szCs w:val="24"/>
              </w:rPr>
            </w:pPr>
            <w:r>
              <w:rPr>
                <w:sz w:val="24"/>
                <w:szCs w:val="24"/>
              </w:rPr>
              <w:t>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4" w:hRule="atLeast"/>
          <w:jc w:val="center"/>
        </w:trPr>
        <w:tc>
          <w:tcPr>
            <w:tcW w:w="717" w:type="dxa"/>
            <w:noWrap w:val="0"/>
            <w:vAlign w:val="center"/>
          </w:tcPr>
          <w:p>
            <w:pPr>
              <w:pStyle w:val="20"/>
              <w:spacing w:before="102" w:line="187" w:lineRule="auto"/>
              <w:jc w:val="center"/>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16</w:t>
            </w:r>
          </w:p>
        </w:tc>
        <w:tc>
          <w:tcPr>
            <w:tcW w:w="850" w:type="dxa"/>
            <w:vMerge w:val="continue"/>
            <w:tcBorders>
              <w:top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景观</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增值</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土地价值溢价、房产价值溢价等</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rPr>
              <w:t>生态系统为人类提供美学享受，从而提高周边土地、房产价值，产生房屋销售和租赁过程中自然景观溢价的功能</w:t>
            </w:r>
          </w:p>
        </w:tc>
        <w:tc>
          <w:tcPr>
            <w:tcW w:w="942" w:type="dxa"/>
            <w:noWrap w:val="0"/>
            <w:vAlign w:val="center"/>
          </w:tcPr>
          <w:p>
            <w:pPr>
              <w:pStyle w:val="20"/>
              <w:spacing w:before="87" w:line="237" w:lineRule="auto"/>
              <w:ind w:left="389" w:leftChars="0"/>
              <w:jc w:val="both"/>
              <w:rPr>
                <w:rFonts w:ascii="方正仿宋_GBK" w:hAnsi="方正仿宋_GBK" w:eastAsia="方正仿宋_GBK" w:cs="方正仿宋_GBK"/>
                <w:kern w:val="2"/>
                <w:sz w:val="24"/>
                <w:szCs w:val="24"/>
                <w:lang w:val="en-US" w:eastAsia="en-US" w:bidi="ar-SA"/>
              </w:rPr>
            </w:pPr>
            <w:r>
              <w:rPr>
                <w:spacing w:val="-3"/>
                <w:sz w:val="24"/>
                <w:szCs w:val="24"/>
              </w:rPr>
              <w:t>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jc w:val="center"/>
        </w:trPr>
        <w:tc>
          <w:tcPr>
            <w:tcW w:w="717" w:type="dxa"/>
            <w:noWrap w:val="0"/>
            <w:vAlign w:val="center"/>
          </w:tcPr>
          <w:p>
            <w:pPr>
              <w:pStyle w:val="20"/>
              <w:spacing w:before="102" w:line="187" w:lineRule="auto"/>
              <w:jc w:val="center"/>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17</w:t>
            </w:r>
          </w:p>
        </w:tc>
        <w:tc>
          <w:tcPr>
            <w:tcW w:w="850" w:type="dxa"/>
            <w:vMerge w:val="continue"/>
            <w:tcBorders>
              <w:top w:val="nil"/>
            </w:tcBorders>
            <w:noWrap w:val="0"/>
            <w:vAlign w:val="top"/>
          </w:tcPr>
          <w:p>
            <w:pPr>
              <w:rPr>
                <w:rFonts w:ascii="Arial"/>
                <w:sz w:val="21"/>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其他 文化 服务</w:t>
            </w:r>
          </w:p>
        </w:tc>
        <w:tc>
          <w:tcPr>
            <w:tcW w:w="3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生态文化遗产等城市生态系统提供的其他文化服务</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snapToGrid/>
                <w:color w:val="auto"/>
                <w:kern w:val="2"/>
                <w:sz w:val="28"/>
                <w:szCs w:val="28"/>
                <w:lang w:val="en-US" w:eastAsia="zh-CN"/>
              </w:rPr>
            </w:pPr>
            <w:r>
              <w:rPr>
                <w:rFonts w:hint="eastAsia" w:ascii="仿宋_GB2312" w:hAnsi="仿宋_GB2312" w:eastAsia="仿宋_GB2312" w:cs="仿宋_GB2312"/>
                <w:snapToGrid/>
                <w:color w:val="auto"/>
                <w:kern w:val="2"/>
                <w:sz w:val="28"/>
                <w:szCs w:val="28"/>
                <w:lang w:val="en-US" w:eastAsia="zh-CN"/>
              </w:rPr>
              <w:t>除上述文化服务外，生态系统为人类提供的其他类型文化服务，包括各地所具有的特色文化服务</w:t>
            </w:r>
          </w:p>
        </w:tc>
        <w:tc>
          <w:tcPr>
            <w:tcW w:w="942" w:type="dxa"/>
            <w:noWrap w:val="0"/>
            <w:vAlign w:val="center"/>
          </w:tcPr>
          <w:p>
            <w:pPr>
              <w:spacing w:line="278" w:lineRule="auto"/>
              <w:jc w:val="both"/>
              <w:rPr>
                <w:rFonts w:ascii="Arial"/>
                <w:sz w:val="21"/>
              </w:rPr>
            </w:pPr>
          </w:p>
          <w:p>
            <w:pPr>
              <w:pStyle w:val="20"/>
              <w:spacing w:before="87" w:line="237" w:lineRule="auto"/>
              <w:ind w:left="353"/>
              <w:jc w:val="both"/>
              <w:rPr>
                <w:sz w:val="24"/>
                <w:szCs w:val="24"/>
              </w:rPr>
            </w:pPr>
            <w:r>
              <w:rPr>
                <w:sz w:val="24"/>
                <w:szCs w:val="24"/>
              </w:rPr>
              <w:t>④</w:t>
            </w: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汉仪书宋二S" w:hAnsi="汉仪书宋二S" w:eastAsia="汉仪书宋二S" w:cs="汉仪书宋二S"/>
          <w:snapToGrid/>
          <w:color w:val="auto"/>
          <w:kern w:val="2"/>
          <w:sz w:val="32"/>
          <w:szCs w:val="32"/>
          <w:lang w:val="en-US" w:eastAsia="zh-CN"/>
        </w:rPr>
        <w:t>①</w:t>
      </w:r>
      <w:r>
        <w:rPr>
          <w:rFonts w:hint="eastAsia" w:ascii="Times New Roman" w:hAnsi="Times New Roman" w:eastAsia="仿宋_GB2312" w:cs="Times New Roman"/>
          <w:snapToGrid/>
          <w:color w:val="auto"/>
          <w:kern w:val="2"/>
          <w:sz w:val="32"/>
          <w:szCs w:val="32"/>
          <w:lang w:val="en-US" w:eastAsia="zh-CN"/>
        </w:rPr>
        <w:t>国家发展改革委、国家统计局，《生态产品总值核算规范（试行）》，2022;</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Times New Roman" w:hAnsi="Times New Roman" w:eastAsia="仿宋_GB2312" w:cs="Times New Roman"/>
          <w:snapToGrid/>
          <w:color w:val="auto"/>
          <w:spacing w:val="-11"/>
          <w:kern w:val="2"/>
          <w:sz w:val="32"/>
          <w:szCs w:val="32"/>
          <w:lang w:val="en-US" w:eastAsia="zh-CN"/>
        </w:rPr>
      </w:pPr>
      <w:r>
        <w:rPr>
          <w:rFonts w:hint="eastAsia" w:ascii="汉仪书宋二S" w:hAnsi="汉仪书宋二S" w:eastAsia="汉仪书宋二S" w:cs="汉仪书宋二S"/>
          <w:snapToGrid/>
          <w:color w:val="auto"/>
          <w:kern w:val="2"/>
          <w:sz w:val="32"/>
          <w:szCs w:val="32"/>
          <w:lang w:val="en-US" w:eastAsia="zh-CN"/>
        </w:rPr>
        <w:t>②</w:t>
      </w:r>
      <w:r>
        <w:rPr>
          <w:rFonts w:hint="eastAsia" w:ascii="Times New Roman" w:hAnsi="Times New Roman" w:eastAsia="仿宋_GB2312" w:cs="Times New Roman"/>
          <w:snapToGrid/>
          <w:color w:val="auto"/>
          <w:kern w:val="2"/>
          <w:sz w:val="32"/>
          <w:szCs w:val="32"/>
          <w:lang w:val="en-US" w:eastAsia="zh-CN"/>
        </w:rPr>
        <w:t>国家统计局，《统计用产品分类目录》，2010;</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Times New Roman" w:hAnsi="Times New Roman" w:eastAsia="仿宋_GB2312" w:cs="Times New Roman"/>
          <w:snapToGrid/>
          <w:color w:val="auto"/>
          <w:spacing w:val="-11"/>
          <w:kern w:val="2"/>
          <w:sz w:val="32"/>
          <w:szCs w:val="32"/>
          <w:lang w:val="en-US" w:eastAsia="zh-CN"/>
        </w:rPr>
      </w:pPr>
      <w:r>
        <w:rPr>
          <w:rFonts w:hint="eastAsia" w:ascii="汉仪书宋二S" w:hAnsi="汉仪书宋二S" w:eastAsia="汉仪书宋二S" w:cs="汉仪书宋二S"/>
          <w:snapToGrid/>
          <w:color w:val="auto"/>
          <w:spacing w:val="-11"/>
          <w:kern w:val="2"/>
          <w:sz w:val="32"/>
          <w:szCs w:val="32"/>
          <w:lang w:val="en-US" w:eastAsia="zh-CN"/>
        </w:rPr>
        <w:t>③</w:t>
      </w:r>
      <w:r>
        <w:rPr>
          <w:rFonts w:hint="eastAsia" w:ascii="Times New Roman" w:hAnsi="Times New Roman" w:eastAsia="仿宋_GB2312" w:cs="Times New Roman"/>
          <w:snapToGrid/>
          <w:color w:val="auto"/>
          <w:spacing w:val="-11"/>
          <w:kern w:val="2"/>
          <w:sz w:val="32"/>
          <w:szCs w:val="32"/>
          <w:lang w:val="en-US" w:eastAsia="zh-CN"/>
        </w:rPr>
        <w:t>《森林生态系统服务功能评估规范》（GB/T 38582-2020），2020;</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汉仪书宋二S" w:hAnsi="汉仪书宋二S" w:eastAsia="汉仪书宋二S" w:cs="汉仪书宋二S"/>
          <w:snapToGrid/>
          <w:color w:val="auto"/>
          <w:kern w:val="2"/>
          <w:sz w:val="32"/>
          <w:szCs w:val="32"/>
          <w:lang w:val="en-US" w:eastAsia="zh-CN"/>
        </w:rPr>
        <w:t>④</w:t>
      </w:r>
      <w:r>
        <w:rPr>
          <w:rFonts w:hint="eastAsia" w:ascii="Times New Roman" w:hAnsi="Times New Roman" w:eastAsia="仿宋_GB2312" w:cs="Times New Roman"/>
          <w:snapToGrid/>
          <w:color w:val="auto"/>
          <w:kern w:val="2"/>
          <w:sz w:val="32"/>
          <w:szCs w:val="32"/>
          <w:lang w:val="en-US" w:eastAsia="zh-CN"/>
        </w:rPr>
        <w:t>联合国，《环境经济核算体系—生态系统核算》（SEEA-EA），2021;</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汉仪书宋二S" w:hAnsi="汉仪书宋二S" w:eastAsia="汉仪书宋二S" w:cs="汉仪书宋二S"/>
          <w:snapToGrid/>
          <w:color w:val="auto"/>
          <w:kern w:val="2"/>
          <w:sz w:val="32"/>
          <w:szCs w:val="32"/>
          <w:lang w:val="en-US" w:eastAsia="zh-CN"/>
        </w:rPr>
        <w:t>⑤</w:t>
      </w:r>
      <w:r>
        <w:rPr>
          <w:rFonts w:hint="eastAsia" w:ascii="Times New Roman" w:hAnsi="Times New Roman" w:eastAsia="仿宋_GB2312" w:cs="Times New Roman"/>
          <w:snapToGrid/>
          <w:color w:val="auto"/>
          <w:kern w:val="2"/>
          <w:sz w:val="32"/>
          <w:szCs w:val="32"/>
          <w:lang w:val="en-US" w:eastAsia="zh-CN"/>
        </w:rPr>
        <w:t>《中国森林文化价值评估研究》，2021;</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仿宋_GB2312" w:cs="Times New Roman"/>
          <w:snapToGrid/>
          <w:color w:val="auto"/>
          <w:kern w:val="2"/>
          <w:sz w:val="32"/>
          <w:szCs w:val="32"/>
          <w:lang w:val="en-US" w:eastAsia="zh-CN"/>
        </w:rPr>
      </w:pPr>
      <w:r>
        <w:rPr>
          <w:rFonts w:hint="eastAsia" w:ascii="汉仪书宋二S" w:hAnsi="汉仪书宋二S" w:eastAsia="汉仪书宋二S" w:cs="汉仪书宋二S"/>
          <w:snapToGrid/>
          <w:color w:val="auto"/>
          <w:kern w:val="2"/>
          <w:sz w:val="32"/>
          <w:szCs w:val="32"/>
          <w:lang w:val="en-US" w:eastAsia="zh-CN"/>
        </w:rPr>
        <w:t>⑥</w:t>
      </w:r>
      <w:r>
        <w:rPr>
          <w:rFonts w:hint="eastAsia" w:ascii="Times New Roman" w:hAnsi="Times New Roman" w:eastAsia="仿宋_GB2312" w:cs="Times New Roman"/>
          <w:snapToGrid/>
          <w:color w:val="auto"/>
          <w:kern w:val="2"/>
          <w:sz w:val="32"/>
          <w:szCs w:val="32"/>
          <w:lang w:val="en-US" w:eastAsia="zh-CN"/>
        </w:rPr>
        <w:t>《草原生态价值评估技术规范》（LY/T 3321-2022），2022;</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仿宋_GB2312" w:cs="Times New Roman"/>
          <w:snapToGrid/>
          <w:color w:val="auto"/>
          <w:spacing w:val="-11"/>
          <w:kern w:val="2"/>
          <w:sz w:val="32"/>
          <w:szCs w:val="32"/>
          <w:lang w:val="en-US" w:eastAsia="zh-CN"/>
        </w:rPr>
      </w:pPr>
      <w:r>
        <w:rPr>
          <w:rFonts w:hint="eastAsia" w:ascii="汉仪书宋二S" w:hAnsi="汉仪书宋二S" w:eastAsia="汉仪书宋二S" w:cs="汉仪书宋二S"/>
          <w:snapToGrid/>
          <w:color w:val="auto"/>
          <w:spacing w:val="-11"/>
          <w:kern w:val="2"/>
          <w:sz w:val="32"/>
          <w:szCs w:val="32"/>
          <w:lang w:val="en-US" w:eastAsia="zh-CN"/>
        </w:rPr>
        <w:t>⑦</w:t>
      </w:r>
      <w:r>
        <w:rPr>
          <w:rFonts w:hint="eastAsia" w:ascii="Times New Roman" w:hAnsi="Times New Roman" w:eastAsia="仿宋_GB2312" w:cs="Times New Roman"/>
          <w:snapToGrid/>
          <w:color w:val="auto"/>
          <w:spacing w:val="-11"/>
          <w:kern w:val="2"/>
          <w:sz w:val="32"/>
          <w:szCs w:val="32"/>
          <w:lang w:val="en-US" w:eastAsia="zh-CN"/>
        </w:rPr>
        <w:t>《湿地生态系统服务评估技术规程》（LY/T 2899-2023），2023;</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汉仪书宋二S" w:hAnsi="汉仪书宋二S" w:eastAsia="汉仪书宋二S" w:cs="汉仪书宋二S"/>
          <w:snapToGrid/>
          <w:color w:val="auto"/>
          <w:kern w:val="2"/>
          <w:sz w:val="32"/>
          <w:szCs w:val="32"/>
          <w:lang w:val="en-US" w:eastAsia="zh-CN"/>
        </w:rPr>
        <w:t>⑧</w:t>
      </w:r>
      <w:r>
        <w:rPr>
          <w:rFonts w:hint="eastAsia" w:ascii="Times New Roman" w:hAnsi="Times New Roman" w:eastAsia="仿宋_GB2312" w:cs="Times New Roman"/>
          <w:snapToGrid/>
          <w:color w:val="auto"/>
          <w:kern w:val="2"/>
          <w:sz w:val="32"/>
          <w:szCs w:val="32"/>
          <w:lang w:val="en-US" w:eastAsia="zh-CN"/>
        </w:rPr>
        <w:t>《荒漠生态系统服务评估规范》（LY/T 2006-2012），2012;</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Times New Roman" w:hAnsi="Times New Roman" w:eastAsia="仿宋_GB2312" w:cs="Times New Roman"/>
          <w:snapToGrid/>
          <w:color w:val="auto"/>
          <w:spacing w:val="-11"/>
          <w:kern w:val="2"/>
          <w:sz w:val="32"/>
          <w:szCs w:val="32"/>
          <w:lang w:val="en-US" w:eastAsia="zh-CN"/>
        </w:rPr>
      </w:pPr>
      <w:r>
        <w:rPr>
          <w:rFonts w:hint="eastAsia" w:ascii="仿宋" w:hAnsi="仿宋" w:eastAsia="仿宋" w:cs="仿宋"/>
          <w:snapToGrid/>
          <w:color w:val="auto"/>
          <w:spacing w:val="-11"/>
          <w:kern w:val="2"/>
          <w:sz w:val="32"/>
          <w:szCs w:val="32"/>
          <w:lang w:val="en-US" w:eastAsia="zh-CN"/>
        </w:rPr>
        <w:t>⑨</w:t>
      </w:r>
      <w:r>
        <w:rPr>
          <w:rFonts w:hint="eastAsia" w:ascii="Times New Roman" w:hAnsi="Times New Roman" w:eastAsia="仿宋_GB2312" w:cs="Times New Roman"/>
          <w:snapToGrid/>
          <w:color w:val="auto"/>
          <w:spacing w:val="-11"/>
          <w:kern w:val="2"/>
          <w:sz w:val="32"/>
          <w:szCs w:val="32"/>
          <w:lang w:val="en-US" w:eastAsia="zh-CN"/>
        </w:rPr>
        <w:t>《农业及相关产业统计分类</w:t>
      </w:r>
      <w:r>
        <w:rPr>
          <w:rFonts w:hint="eastAsia" w:eastAsia="仿宋_GB2312" w:cs="Times New Roman"/>
          <w:snapToGrid/>
          <w:color w:val="auto"/>
          <w:spacing w:val="-11"/>
          <w:kern w:val="2"/>
          <w:sz w:val="32"/>
          <w:szCs w:val="32"/>
          <w:lang w:val="en-US" w:eastAsia="zh-CN"/>
        </w:rPr>
        <w:t>（</w:t>
      </w:r>
      <w:r>
        <w:rPr>
          <w:rFonts w:hint="eastAsia" w:ascii="Times New Roman" w:hAnsi="Times New Roman" w:eastAsia="仿宋_GB2312" w:cs="Times New Roman"/>
          <w:snapToGrid/>
          <w:color w:val="auto"/>
          <w:spacing w:val="-11"/>
          <w:kern w:val="2"/>
          <w:sz w:val="32"/>
          <w:szCs w:val="32"/>
          <w:lang w:val="en-US" w:eastAsia="zh-CN"/>
        </w:rPr>
        <w:t>2020</w:t>
      </w:r>
      <w:r>
        <w:rPr>
          <w:rFonts w:hint="eastAsia" w:eastAsia="仿宋_GB2312" w:cs="Times New Roman"/>
          <w:snapToGrid/>
          <w:color w:val="auto"/>
          <w:spacing w:val="-11"/>
          <w:kern w:val="2"/>
          <w:sz w:val="32"/>
          <w:szCs w:val="32"/>
          <w:lang w:val="en-US" w:eastAsia="zh-CN"/>
        </w:rPr>
        <w:t>）</w:t>
      </w:r>
      <w:r>
        <w:rPr>
          <w:rFonts w:hint="eastAsia" w:ascii="Times New Roman" w:hAnsi="Times New Roman" w:eastAsia="仿宋_GB2312" w:cs="Times New Roman"/>
          <w:snapToGrid/>
          <w:color w:val="auto"/>
          <w:spacing w:val="-11"/>
          <w:kern w:val="2"/>
          <w:sz w:val="32"/>
          <w:szCs w:val="32"/>
          <w:lang w:val="en-US" w:eastAsia="zh-CN"/>
        </w:rPr>
        <w:t>》（国家统计局令第32号），2020；</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6"/>
          <w:szCs w:val="36"/>
          <w:lang w:val="en-US" w:eastAsia="zh-CN"/>
        </w:rPr>
        <w:t>⑩</w:t>
      </w:r>
      <w:r>
        <w:rPr>
          <w:rFonts w:hint="eastAsia" w:ascii="Times New Roman" w:hAnsi="Times New Roman" w:eastAsia="仿宋_GB2312" w:cs="Times New Roman"/>
          <w:snapToGrid/>
          <w:color w:val="auto"/>
          <w:kern w:val="2"/>
          <w:sz w:val="32"/>
          <w:szCs w:val="32"/>
          <w:lang w:val="en-US" w:eastAsia="zh-CN"/>
        </w:rPr>
        <w:t>《生态环境损害鉴定评估技术指南 生态系统 第1部分：农田生态系统》（GB/T 43871.1-2024），2024;</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仿宋_GB2312" w:cs="Times New Roman"/>
          <w:snapToGrid/>
          <w:color w:val="auto"/>
          <w:spacing w:val="-11"/>
          <w:kern w:val="2"/>
          <w:sz w:val="32"/>
          <w:szCs w:val="32"/>
          <w:lang w:val="en-US" w:eastAsia="zh-CN"/>
        </w:rPr>
      </w:pPr>
      <w:r>
        <w:rPr>
          <w:rFonts w:hint="eastAsia" w:ascii="Times New Roman" w:hAnsi="Times New Roman" w:eastAsia="仿宋_GB2312" w:cs="Times New Roman"/>
          <w:snapToGrid/>
          <w:color w:val="auto"/>
          <w:kern w:val="2"/>
          <w:sz w:val="36"/>
          <w:szCs w:val="36"/>
          <w:lang w:val="en-US" w:eastAsia="zh-CN"/>
        </w:rPr>
        <w:t>⑪</w:t>
      </w:r>
      <w:r>
        <w:rPr>
          <w:rFonts w:hint="eastAsia" w:ascii="Times New Roman" w:hAnsi="Times New Roman" w:eastAsia="仿宋_GB2312" w:cs="Times New Roman"/>
          <w:snapToGrid/>
          <w:color w:val="auto"/>
          <w:spacing w:val="-11"/>
          <w:kern w:val="2"/>
          <w:sz w:val="32"/>
          <w:szCs w:val="32"/>
          <w:lang w:val="en-US" w:eastAsia="zh-CN"/>
        </w:rPr>
        <w:t>《城市生态系统综合评估指标体系及计算方法》（GB/T 43235-2023），2023;</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6"/>
          <w:szCs w:val="36"/>
          <w:lang w:val="en-US" w:eastAsia="zh-CN"/>
        </w:rPr>
        <w:t>⑫</w:t>
      </w:r>
      <w:r>
        <w:rPr>
          <w:rFonts w:hint="eastAsia" w:ascii="Times New Roman" w:hAnsi="Times New Roman" w:eastAsia="仿宋_GB2312" w:cs="Times New Roman"/>
          <w:snapToGrid/>
          <w:color w:val="auto"/>
          <w:kern w:val="2"/>
          <w:sz w:val="32"/>
          <w:szCs w:val="32"/>
          <w:lang w:val="en-US" w:eastAsia="zh-CN"/>
        </w:rPr>
        <w:t>《林业及相关产品分类》（LY/T 2987-2018），2018;</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仿宋_GB2312" w:cs="Times New Roman"/>
          <w:snapToGrid/>
          <w:color w:val="auto"/>
          <w:spacing w:val="-11"/>
          <w:kern w:val="2"/>
          <w:sz w:val="32"/>
          <w:szCs w:val="32"/>
          <w:lang w:val="en-US" w:eastAsia="zh-CN"/>
        </w:rPr>
      </w:pPr>
      <w:r>
        <w:rPr>
          <w:rFonts w:hint="eastAsia" w:ascii="Times New Roman" w:hAnsi="Times New Roman" w:eastAsia="仿宋_GB2312" w:cs="Times New Roman"/>
          <w:snapToGrid/>
          <w:color w:val="auto"/>
          <w:kern w:val="2"/>
          <w:sz w:val="36"/>
          <w:szCs w:val="36"/>
          <w:lang w:val="en-US" w:eastAsia="zh-CN"/>
        </w:rPr>
        <w:t>⑬</w:t>
      </w:r>
      <w:r>
        <w:rPr>
          <w:rFonts w:hint="eastAsia" w:ascii="Times New Roman" w:hAnsi="Times New Roman" w:eastAsia="仿宋_GB2312" w:cs="Times New Roman"/>
          <w:snapToGrid/>
          <w:color w:val="auto"/>
          <w:spacing w:val="-11"/>
          <w:kern w:val="2"/>
          <w:sz w:val="32"/>
          <w:szCs w:val="32"/>
          <w:lang w:val="en-US" w:eastAsia="zh-CN"/>
        </w:rPr>
        <w:t>《水产品及水产加工品分类与名称》（GB/T 41545-2022），2022;</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6"/>
          <w:szCs w:val="36"/>
          <w:lang w:val="en-US" w:eastAsia="zh-CN"/>
        </w:rPr>
        <w:t>⑭</w:t>
      </w:r>
      <w:r>
        <w:rPr>
          <w:rFonts w:hint="eastAsia" w:ascii="Times New Roman" w:hAnsi="Times New Roman" w:eastAsia="仿宋_GB2312" w:cs="Times New Roman"/>
          <w:snapToGrid/>
          <w:color w:val="auto"/>
          <w:kern w:val="2"/>
          <w:sz w:val="32"/>
          <w:szCs w:val="32"/>
          <w:lang w:val="en-US" w:eastAsia="zh-CN"/>
        </w:rPr>
        <w:t xml:space="preserve">《绿色食品 水生蔬菜》（NY/T 1405-2023），2023;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6"/>
          <w:szCs w:val="36"/>
          <w:lang w:val="en-US" w:eastAsia="zh-CN"/>
        </w:rPr>
        <w:t>⑮</w:t>
      </w:r>
      <w:r>
        <w:rPr>
          <w:rFonts w:hint="eastAsia" w:ascii="Times New Roman" w:hAnsi="Times New Roman" w:eastAsia="仿宋_GB2312" w:cs="Times New Roman"/>
          <w:snapToGrid/>
          <w:color w:val="auto"/>
          <w:kern w:val="2"/>
          <w:sz w:val="32"/>
          <w:szCs w:val="32"/>
          <w:lang w:val="en-US" w:eastAsia="zh-CN"/>
        </w:rPr>
        <w:t>《全国沙产业发展指南》，2022;</w:t>
      </w:r>
    </w:p>
    <w:p>
      <w:pPr>
        <w:spacing w:before="97" w:line="397" w:lineRule="exact"/>
        <w:ind w:left="44"/>
        <w:rPr>
          <w:rFonts w:ascii="黑体" w:hAnsi="黑体" w:eastAsia="黑体" w:cs="黑体"/>
          <w:spacing w:val="-8"/>
          <w:position w:val="1"/>
          <w:sz w:val="30"/>
          <w:szCs w:val="30"/>
        </w:rPr>
      </w:pPr>
    </w:p>
    <w:p>
      <w:pPr>
        <w:spacing w:before="97" w:line="397" w:lineRule="exact"/>
        <w:ind w:left="44"/>
        <w:rPr>
          <w:rFonts w:ascii="黑体" w:hAnsi="黑体" w:eastAsia="黑体" w:cs="黑体"/>
          <w:spacing w:val="-8"/>
          <w:position w:val="1"/>
          <w:sz w:val="30"/>
          <w:szCs w:val="30"/>
        </w:rPr>
      </w:pPr>
    </w:p>
    <w:p>
      <w:pPr>
        <w:spacing w:before="97" w:line="397" w:lineRule="exact"/>
        <w:ind w:left="44"/>
        <w:rPr>
          <w:rFonts w:ascii="黑体" w:hAnsi="黑体" w:eastAsia="黑体" w:cs="黑体"/>
          <w:spacing w:val="-8"/>
          <w:position w:val="1"/>
          <w:sz w:val="30"/>
          <w:szCs w:val="30"/>
        </w:rPr>
      </w:pPr>
    </w:p>
    <w:p>
      <w:pPr>
        <w:spacing w:before="97" w:line="397" w:lineRule="exact"/>
        <w:ind w:left="44"/>
        <w:rPr>
          <w:rFonts w:ascii="黑体" w:hAnsi="黑体" w:eastAsia="黑体" w:cs="黑体"/>
          <w:spacing w:val="-8"/>
          <w:position w:val="1"/>
          <w:sz w:val="30"/>
          <w:szCs w:val="30"/>
        </w:rPr>
      </w:pPr>
    </w:p>
    <w:p/>
    <w:p>
      <w:pPr>
        <w:pStyle w:val="2"/>
      </w:pPr>
    </w:p>
    <w:sectPr>
      <w:headerReference r:id="rId14" w:type="default"/>
      <w:footerReference r:id="rId15" w:type="default"/>
      <w:footerReference r:id="rId16" w:type="even"/>
      <w:pgSz w:w="11906" w:h="16838"/>
      <w:pgMar w:top="2098" w:right="1474" w:bottom="1985" w:left="1588" w:header="1247" w:footer="1588" w:gutter="0"/>
      <w:pgNumType w:fmt="numberInDash"/>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Math">
    <w:altName w:val="DejaVu Math TeX Gyre"/>
    <w:panose1 w:val="02040503050406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汉仪书宋二S">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79" w:lineRule="auto"/>
      <w:ind w:left="3860"/>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np5Ua4AQAAYg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W7FmReOdnT+9vX8/ef5xxdGPhrQELGh&#10;vMdImWm8C2PLExzUHELyZ+qjBpe/RIpRCk37dJ2wGhOT5FyuV+t1TSFJsdmgEtXT8wiY3qjgWFZa&#10;DrTCMllxfIdpSp1TcjUfHoy1ZY3W/+YgzMmjyh1cXmcyU8dZS+NuvDDche5EBAe6hZZ7OlbO7FtP&#10;o85nMyswK7tZOUQw+54a1cJiXpYg+NtDorZKt7nKBE0ss0GLLHwvR5cv5bldsp5+je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Onp5Ua4AQAAYgMAAA4AAAAAAAAAAQAgAAAANA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78" w:lineRule="auto"/>
      <w:ind w:left="4205"/>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- 16 -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DT7gnm4AQAAYAMAAA4AAAAAAAAAAQAgAAAANA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- 16 -</w:t>
                    </w:r>
                    <w:r>
                      <w:rPr>
                        <w:rFonts w:hint="eastAsia" w:ascii="宋体" w:hAnsi="宋体" w:eastAsia="宋体" w:cs="宋体"/>
                        <w:sz w:val="28"/>
                        <w:szCs w:val="2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1" w:lineRule="auto"/>
      <w:ind w:left="4200"/>
      <w:rPr>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- 18 -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A/XR/CuQEAAGADAAAOAAAAAAAAAAEAIAAAADQBAABkcnMv&#10;ZTJvRG9jLnhtbFBLBQYAAAAABgAGAFkBAABf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- 18 -</w:t>
                    </w:r>
                    <w:r>
                      <w:rPr>
                        <w:rFonts w:hint="eastAsia" w:ascii="宋体" w:hAnsi="宋体" w:eastAsia="宋体" w:cs="宋体"/>
                        <w:sz w:val="28"/>
                        <w:szCs w:val="2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10" w:rightChars="100"/>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- 1 -</w:t>
    </w:r>
    <w:r>
      <w:rPr>
        <w:rFonts w:ascii="宋体" w:hAnsi="宋体"/>
        <w:sz w:val="28"/>
        <w:szCs w:val="28"/>
      </w:rPr>
      <w:fldChar w:fldCharType="end"/>
    </w:r>
  </w:p>
  <w:p>
    <w:pPr>
      <w:pStyle w:val="2"/>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- 2 -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1" w:lineRule="auto"/>
      <w:ind w:left="4557"/>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- 4 -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yBAO4AQAAYg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W7JmReOdnT+9vX8/ef5xxdGPhrQELGh&#10;vMdImWm8C2PLExzUHELyZ+qjBpe/RIpRCk37dJ2wGhOT5FyuV+t1TSFJsdmgEtXT8wiY3qjgWFZa&#10;DrTCMllxfIdpSp1TcjUfHoy1ZY3W/+YgzMmjyh1cXmcyU8dZS+NuvDDche5EBAe6hZZ7OlbO7FtP&#10;o85nMyswK7tZOUQw+54a1cJiXpYg+NtDorZKt7nKBE0ss0GLLHwvR5cv5bldsp5+je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OmyBAO4AQAAYgMAAA4AAAAAAAAAAQAgAAAANA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- 4 -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76" w:lineRule="auto"/>
      <w:ind w:left="4562"/>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- 5 -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Tgfm/uQEAAGADAAAOAAAAAAAAAAEAIAAAADQBAABkcnMv&#10;ZTJvRG9jLnhtbFBLBQYAAAAABgAGAFkBAABf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- 5 -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 w:line="179" w:lineRule="auto"/>
      <w:ind w:left="4562"/>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- 6 -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- 6 -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77" w:lineRule="auto"/>
      <w:ind w:left="4352"/>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- 9 -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Ol7pD+4AQAAYgMAAA4AAAAAAAAAAQAgAAAANA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- 9 -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2" w:lineRule="auto"/>
      <w:ind w:left="4254"/>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- 10 -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- 10 -</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2" w:lineRule="auto"/>
      <w:ind w:left="4235"/>
      <w:rPr>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- 11 -</w:t>
                    </w:r>
                    <w:r>
                      <w:rPr>
                        <w:rFonts w:hint="eastAsia" w:ascii="宋体" w:hAnsi="宋体" w:eastAsia="宋体" w:cs="宋体"/>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2" w:lineRule="auto"/>
      <w:ind w:left="4254"/>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- 12 -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IBS65AQAAYAMAAA4AAABkcnMv&#10;ZTJvRG9jLnhtbK1TS27bMBDdB+gdCO5ryUY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7CAUuuQEAAGADAAAOAAAAAAAAAAEAIAAAADQBAABkcnMv&#10;ZTJvRG9jLnhtbFBLBQYAAAAABgAGAFkBAABf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- 12 -</w:t>
                    </w:r>
                    <w:r>
                      <w:rPr>
                        <w:rFonts w:hint="eastAsia" w:ascii="宋体" w:hAnsi="宋体" w:eastAsia="宋体" w:cs="宋体"/>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82" w:lineRule="auto"/>
      <w:ind w:left="4203"/>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- 13 -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2CdkBLcBAABgAwAADgAAAAAAAAABACAAAAA0AQAAZHJzL2Uy&#10;b0RvYy54bWxQSwUGAAAAAAYABgBZAQAAX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- 13 -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attachedTemplate r:id="rId1"/>
  <w:documentProtection w:enforcement="0"/>
  <w:defaultTabStop w:val="425"/>
  <w:hyphenationZone w:val="360"/>
  <w:drawingGridHorizontalSpacing w:val="10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247AA"/>
    <w:rsid w:val="0006688F"/>
    <w:rsid w:val="000818D8"/>
    <w:rsid w:val="00095779"/>
    <w:rsid w:val="000B27F2"/>
    <w:rsid w:val="00110A02"/>
    <w:rsid w:val="001261C9"/>
    <w:rsid w:val="002533BA"/>
    <w:rsid w:val="00263B6B"/>
    <w:rsid w:val="00356098"/>
    <w:rsid w:val="0037177B"/>
    <w:rsid w:val="004A2D65"/>
    <w:rsid w:val="004A49B7"/>
    <w:rsid w:val="004D54E5"/>
    <w:rsid w:val="00580314"/>
    <w:rsid w:val="005825FC"/>
    <w:rsid w:val="005A47AF"/>
    <w:rsid w:val="005B2527"/>
    <w:rsid w:val="005D3080"/>
    <w:rsid w:val="005E0F22"/>
    <w:rsid w:val="005F04C0"/>
    <w:rsid w:val="00657E0C"/>
    <w:rsid w:val="00666450"/>
    <w:rsid w:val="0067234B"/>
    <w:rsid w:val="006C13F4"/>
    <w:rsid w:val="006D7B5D"/>
    <w:rsid w:val="00721C2E"/>
    <w:rsid w:val="007505F4"/>
    <w:rsid w:val="007814A8"/>
    <w:rsid w:val="007C3CCF"/>
    <w:rsid w:val="007E5755"/>
    <w:rsid w:val="007F07D7"/>
    <w:rsid w:val="0085591F"/>
    <w:rsid w:val="008B69B7"/>
    <w:rsid w:val="00900E56"/>
    <w:rsid w:val="00945A6E"/>
    <w:rsid w:val="009819C7"/>
    <w:rsid w:val="00A126CB"/>
    <w:rsid w:val="00A83457"/>
    <w:rsid w:val="00AF46D3"/>
    <w:rsid w:val="00B80585"/>
    <w:rsid w:val="00C50B67"/>
    <w:rsid w:val="00C669F4"/>
    <w:rsid w:val="00CC31BA"/>
    <w:rsid w:val="00CC4A8C"/>
    <w:rsid w:val="00D01D38"/>
    <w:rsid w:val="00DF6BF3"/>
    <w:rsid w:val="00EC14D7"/>
    <w:rsid w:val="00EE63EB"/>
    <w:rsid w:val="00F01630"/>
    <w:rsid w:val="00F74F1B"/>
    <w:rsid w:val="01572C89"/>
    <w:rsid w:val="0E310704"/>
    <w:rsid w:val="138E47C7"/>
    <w:rsid w:val="18757FCB"/>
    <w:rsid w:val="34E42C8F"/>
    <w:rsid w:val="3A5B7A30"/>
    <w:rsid w:val="3E3B518E"/>
    <w:rsid w:val="3F5696F4"/>
    <w:rsid w:val="4C7F380E"/>
    <w:rsid w:val="5B3B1600"/>
    <w:rsid w:val="61D60529"/>
    <w:rsid w:val="69A77213"/>
    <w:rsid w:val="74F458C2"/>
    <w:rsid w:val="757DE146"/>
    <w:rsid w:val="758247AA"/>
    <w:rsid w:val="7FDFA676"/>
    <w:rsid w:val="AFFFA133"/>
    <w:rsid w:val="CF77BD68"/>
    <w:rsid w:val="FDF77D46"/>
    <w:rsid w:val="FFFDE3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600" w:lineRule="exact"/>
      <w:outlineLvl w:val="0"/>
    </w:pPr>
    <w:rPr>
      <w:sz w:val="32"/>
    </w:rPr>
  </w:style>
  <w:style w:type="paragraph" w:styleId="4">
    <w:name w:val="heading 2"/>
    <w:basedOn w:val="1"/>
    <w:next w:val="5"/>
    <w:qFormat/>
    <w:uiPriority w:val="0"/>
    <w:pPr>
      <w:keepNext/>
      <w:keepLines/>
      <w:spacing w:before="260" w:beforeLines="0" w:after="260" w:afterLines="0" w:line="413" w:lineRule="auto"/>
      <w:outlineLvl w:val="1"/>
    </w:pPr>
    <w:rPr>
      <w:rFonts w:ascii="Arial" w:hAnsi="Arial" w:eastAsia="黑体"/>
      <w:b/>
      <w:sz w:val="32"/>
    </w:rPr>
  </w:style>
  <w:style w:type="paragraph" w:styleId="6">
    <w:name w:val="heading 3"/>
    <w:basedOn w:val="1"/>
    <w:next w:val="5"/>
    <w:qFormat/>
    <w:uiPriority w:val="0"/>
    <w:pPr>
      <w:keepNext/>
      <w:spacing w:line="400" w:lineRule="exact"/>
      <w:jc w:val="center"/>
      <w:outlineLvl w:val="2"/>
    </w:pPr>
    <w:rPr>
      <w:rFonts w:ascii="仿宋_GB2312"/>
      <w:spacing w:val="94"/>
      <w:sz w:val="32"/>
    </w:rPr>
  </w:style>
  <w:style w:type="character" w:default="1" w:styleId="15">
    <w:name w:val="Default Paragraph Font"/>
    <w:link w:val="16"/>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pPr>
  </w:style>
  <w:style w:type="paragraph" w:styleId="7">
    <w:name w:val="Body Text"/>
    <w:basedOn w:val="1"/>
    <w:qFormat/>
    <w:uiPriority w:val="0"/>
    <w:pPr>
      <w:snapToGrid w:val="0"/>
      <w:spacing w:line="579" w:lineRule="exact"/>
    </w:pPr>
    <w:rPr>
      <w:rFonts w:eastAsia="仿宋_GB2312"/>
      <w:sz w:val="32"/>
    </w:rPr>
  </w:style>
  <w:style w:type="paragraph" w:styleId="8">
    <w:name w:val="Body Text Indent"/>
    <w:basedOn w:val="1"/>
    <w:qFormat/>
    <w:uiPriority w:val="0"/>
    <w:pPr>
      <w:ind w:firstLine="540"/>
    </w:pPr>
    <w:rPr>
      <w:sz w:val="30"/>
    </w:rPr>
  </w:style>
  <w:style w:type="paragraph" w:styleId="9">
    <w:name w:val="Plain Text"/>
    <w:basedOn w:val="1"/>
    <w:qFormat/>
    <w:uiPriority w:val="0"/>
    <w:rPr>
      <w:rFonts w:ascii="宋体" w:hAnsi="Courier New"/>
    </w:rPr>
  </w:style>
  <w:style w:type="paragraph" w:styleId="10">
    <w:name w:val="Date"/>
    <w:basedOn w:val="1"/>
    <w:next w:val="1"/>
    <w:qFormat/>
    <w:uiPriority w:val="0"/>
    <w:rPr>
      <w:rFonts w:eastAsia="仿宋_GB2312"/>
      <w:sz w:val="32"/>
    </w:rPr>
  </w:style>
  <w:style w:type="paragraph" w:styleId="11">
    <w:name w:val="Body Text Indent 2"/>
    <w:basedOn w:val="1"/>
    <w:qFormat/>
    <w:uiPriority w:val="0"/>
    <w:pPr>
      <w:ind w:firstLine="720"/>
    </w:pPr>
    <w:rPr>
      <w:rFonts w:ascii="仿宋_GB2312" w:eastAsia="仿宋_GB2312"/>
      <w:sz w:val="30"/>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6">
    <w:name w:val="Char Char1 Char Char Char Char Char Char"/>
    <w:basedOn w:val="1"/>
    <w:link w:val="15"/>
    <w:qFormat/>
    <w:uiPriority w:val="0"/>
    <w:pPr>
      <w:widowControl/>
      <w:spacing w:after="160" w:afterLines="0" w:line="240" w:lineRule="exact"/>
      <w:jc w:val="left"/>
    </w:pPr>
  </w:style>
  <w:style w:type="character" w:styleId="17">
    <w:name w:val="page number"/>
    <w:basedOn w:val="15"/>
    <w:qFormat/>
    <w:uiPriority w:val="0"/>
  </w:style>
  <w:style w:type="character" w:styleId="18">
    <w:name w:val="Hyperlink"/>
    <w:basedOn w:val="15"/>
    <w:qFormat/>
    <w:uiPriority w:val="0"/>
    <w:rPr>
      <w:color w:val="0000FF"/>
      <w:u w:val="single"/>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方正仿宋_GBK" w:hAnsi="方正仿宋_GBK" w:eastAsia="方正仿宋_GBK" w:cs="方正仿宋_GBK"/>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header" Target="header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cj/C:\home\lcj\C:\Users\Administrator\Desktop\&#23425;&#26519;&#209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宁林函.dotx</Template>
  <Pages>22</Pages>
  <Words>585</Words>
  <Characters>603</Characters>
  <Lines>3</Lines>
  <Paragraphs>1</Paragraphs>
  <TotalTime>19</TotalTime>
  <ScaleCrop>false</ScaleCrop>
  <LinksUpToDate>false</LinksUpToDate>
  <CharactersWithSpaces>642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2025-02-18T18:04:00Z</dcterms:created>
  <dc:creator>Administrator</dc:creator>
  <cp:lastModifiedBy>lcj</cp:lastModifiedBy>
  <dcterms:modified xsi:type="dcterms:W3CDTF">2025-04-10T17:42:40Z</dcterms:modified>
  <dc:title>审经意〔2000〕447号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eyJoZGlkIjoiMDBiNWI0M2VkNmYyYTdkZGE5MWJiZWI0ZjhkMzFmZTMiLCJ1c2VySWQiOiI1ODIzNDY5MDYifQ==</vt:lpwstr>
  </property>
  <property fmtid="{D5CDD505-2E9C-101B-9397-08002B2CF9AE}" pid="4" name="ICV">
    <vt:lpwstr>3ED595B7792D44DD95BD88C21060CD26_12</vt:lpwstr>
  </property>
</Properties>
</file>